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ӘЛ-ФАРАБИ АТЫНДАҒЫ ҚАЗАҚ ҰЛТТЫҚ УНИВЕРСИТЕТІ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w:t>
      </w:r>
      <w:r w:rsidR="00745C6B">
        <w:rPr>
          <w:rFonts w:ascii="Times New Roman" w:hAnsi="Times New Roman"/>
          <w:b/>
          <w:sz w:val="28"/>
          <w:szCs w:val="28"/>
          <w:lang w:val="kk-KZ"/>
        </w:rPr>
        <w:t xml:space="preserve"> </w:t>
      </w:r>
      <w:r w:rsidRPr="005F4739">
        <w:rPr>
          <w:rFonts w:ascii="Times New Roman" w:hAnsi="Times New Roman"/>
          <w:b/>
          <w:sz w:val="28"/>
          <w:szCs w:val="28"/>
          <w:lang w:val="kk-KZ"/>
        </w:rPr>
        <w:t>ФАКУЛЬТЕТІ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607A4C" w:rsidP="00C8083B">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214719" w:rsidRPr="001D051F" w:rsidRDefault="00214719" w:rsidP="00214719">
      <w:pPr>
        <w:spacing w:after="0" w:line="240" w:lineRule="auto"/>
        <w:jc w:val="center"/>
        <w:rPr>
          <w:rFonts w:ascii="Times New Roman" w:hAnsi="Times New Roman"/>
          <w:b/>
          <w:sz w:val="28"/>
          <w:szCs w:val="28"/>
          <w:lang w:val="kk-KZ"/>
        </w:rPr>
      </w:pPr>
      <w:r w:rsidRPr="001D051F">
        <w:rPr>
          <w:rFonts w:ascii="Times New Roman" w:hAnsi="Times New Roman"/>
          <w:b/>
          <w:sz w:val="28"/>
          <w:lang w:val="kk-KZ"/>
        </w:rPr>
        <w:t>«</w:t>
      </w:r>
      <w:r w:rsidRPr="001D051F">
        <w:rPr>
          <w:rFonts w:ascii="Times New Roman" w:eastAsia="SimSun" w:hAnsi="Times New Roman"/>
          <w:b/>
          <w:sz w:val="28"/>
          <w:lang w:val="kk-KZ"/>
        </w:rPr>
        <w:t>6В02206  – Мұражай  ісі және ескерткіштерді қорғау</w:t>
      </w:r>
      <w:r w:rsidRPr="001D051F">
        <w:rPr>
          <w:rFonts w:ascii="Times New Roman" w:hAnsi="Times New Roman"/>
          <w:b/>
          <w:sz w:val="28"/>
          <w:lang w:val="kk-KZ"/>
        </w:rPr>
        <w:t>»</w:t>
      </w:r>
      <w:r w:rsidRPr="001D051F">
        <w:rPr>
          <w:rFonts w:ascii="Times New Roman" w:hAnsi="Times New Roman"/>
          <w:b/>
          <w:sz w:val="36"/>
          <w:szCs w:val="28"/>
          <w:lang w:val="kk-KZ"/>
        </w:rPr>
        <w:t xml:space="preserve"> </w:t>
      </w:r>
      <w:r w:rsidRPr="001D051F">
        <w:rPr>
          <w:rFonts w:ascii="Times New Roman" w:hAnsi="Times New Roman"/>
          <w:b/>
          <w:sz w:val="28"/>
          <w:szCs w:val="28"/>
          <w:lang w:val="kk-KZ"/>
        </w:rPr>
        <w:t>білім беру бағдарламасының</w:t>
      </w:r>
    </w:p>
    <w:p w:rsidR="00C8083B" w:rsidRPr="00C8083B" w:rsidRDefault="00C8083B" w:rsidP="00C8083B">
      <w:pPr>
        <w:spacing w:after="0" w:line="240" w:lineRule="auto"/>
        <w:jc w:val="center"/>
        <w:rPr>
          <w:rFonts w:ascii="Times New Roman" w:hAnsi="Times New Roman"/>
          <w:b/>
          <w:sz w:val="28"/>
          <w:szCs w:val="28"/>
          <w:lang w:val="kk-KZ"/>
        </w:rPr>
      </w:pPr>
    </w:p>
    <w:p w:rsidR="00214719" w:rsidRPr="00C8083B" w:rsidRDefault="00214719" w:rsidP="00214719">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w:t>
      </w:r>
      <w:r w:rsidRPr="004B2DC1">
        <w:rPr>
          <w:rFonts w:ascii="Times New Roman" w:hAnsi="Times New Roman"/>
          <w:b/>
          <w:sz w:val="28"/>
          <w:lang w:val="kk-KZ"/>
        </w:rPr>
        <w:t>Мұражайдың ғылыми-қор жұмысы</w:t>
      </w:r>
      <w:r w:rsidRPr="00C8083B">
        <w:rPr>
          <w:rFonts w:ascii="Times New Roman" w:hAnsi="Times New Roman"/>
          <w:b/>
          <w:sz w:val="28"/>
          <w:szCs w:val="28"/>
          <w:lang w:val="kk-KZ"/>
        </w:rPr>
        <w:t>» пәнінен</w:t>
      </w:r>
    </w:p>
    <w:p w:rsidR="00607A4C" w:rsidRDefault="00214719" w:rsidP="00214719">
      <w:pPr>
        <w:spacing w:after="0" w:line="240" w:lineRule="auto"/>
        <w:jc w:val="center"/>
        <w:rPr>
          <w:rFonts w:ascii="Times New Roman" w:hAnsi="Times New Roman"/>
          <w:sz w:val="28"/>
          <w:szCs w:val="28"/>
          <w:lang w:val="en-US"/>
        </w:rPr>
      </w:pPr>
      <w:r w:rsidRPr="00C8083B">
        <w:rPr>
          <w:rFonts w:ascii="Times New Roman" w:hAnsi="Times New Roman"/>
          <w:sz w:val="28"/>
          <w:szCs w:val="28"/>
          <w:lang w:val="kk-KZ"/>
        </w:rPr>
        <w:t>(</w:t>
      </w:r>
      <w:r>
        <w:rPr>
          <w:rFonts w:ascii="Times New Roman" w:hAnsi="Times New Roman"/>
          <w:sz w:val="28"/>
          <w:szCs w:val="28"/>
          <w:lang w:val="kk-KZ"/>
        </w:rPr>
        <w:t>2</w:t>
      </w:r>
      <w:r w:rsidRPr="00C8083B">
        <w:rPr>
          <w:rFonts w:ascii="Times New Roman" w:hAnsi="Times New Roman"/>
          <w:sz w:val="28"/>
          <w:szCs w:val="28"/>
          <w:lang w:val="kk-KZ"/>
        </w:rPr>
        <w:t xml:space="preserve"> курс, қ/б, </w:t>
      </w:r>
      <w:r>
        <w:rPr>
          <w:rFonts w:ascii="Times New Roman" w:hAnsi="Times New Roman"/>
          <w:sz w:val="28"/>
          <w:szCs w:val="28"/>
          <w:lang w:val="kk-KZ"/>
        </w:rPr>
        <w:t>күзгі</w:t>
      </w:r>
      <w:r w:rsidRPr="00C8083B">
        <w:rPr>
          <w:rFonts w:ascii="Times New Roman" w:hAnsi="Times New Roman"/>
          <w:sz w:val="28"/>
          <w:szCs w:val="28"/>
          <w:lang w:val="kk-KZ"/>
        </w:rPr>
        <w:t xml:space="preserve"> семестр)  </w:t>
      </w:r>
    </w:p>
    <w:p w:rsidR="00214719" w:rsidRDefault="00214719" w:rsidP="00214719">
      <w:pPr>
        <w:spacing w:after="0" w:line="240" w:lineRule="auto"/>
        <w:jc w:val="center"/>
        <w:rPr>
          <w:rFonts w:ascii="Times New Roman" w:hAnsi="Times New Roman"/>
          <w:sz w:val="28"/>
          <w:szCs w:val="28"/>
          <w:lang w:val="en-US"/>
        </w:rPr>
      </w:pPr>
    </w:p>
    <w:p w:rsidR="00214719" w:rsidRPr="00214719" w:rsidRDefault="00214719" w:rsidP="00214719">
      <w:pPr>
        <w:spacing w:after="0" w:line="240" w:lineRule="auto"/>
        <w:jc w:val="center"/>
        <w:rPr>
          <w:rFonts w:ascii="Times New Roman" w:hAnsi="Times New Roman"/>
          <w:b/>
          <w:sz w:val="28"/>
          <w:szCs w:val="28"/>
          <w:lang w:val="en-US"/>
        </w:rPr>
      </w:pP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r w:rsidRPr="005F4739">
        <w:rPr>
          <w:rFonts w:ascii="Times New Roman" w:hAnsi="Times New Roman"/>
          <w:b/>
          <w:sz w:val="28"/>
          <w:szCs w:val="28"/>
          <w:lang w:val="kk-KZ"/>
        </w:rPr>
        <w:t>ДӘРІСТЕР</w:t>
      </w:r>
    </w:p>
    <w:p w:rsidR="00607A4C" w:rsidRPr="005F4739" w:rsidRDefault="00607A4C" w:rsidP="005F4739">
      <w:pPr>
        <w:spacing w:after="0" w:line="240" w:lineRule="auto"/>
        <w:jc w:val="center"/>
        <w:rPr>
          <w:rFonts w:ascii="Times New Roman" w:hAnsi="Times New Roman"/>
          <w:b/>
          <w:sz w:val="28"/>
          <w:szCs w:val="28"/>
          <w:lang w:val="kk-KZ"/>
        </w:rPr>
      </w:pPr>
    </w:p>
    <w:p w:rsidR="00607A4C" w:rsidRDefault="00607A4C" w:rsidP="005F4739">
      <w:pPr>
        <w:spacing w:after="0" w:line="240" w:lineRule="auto"/>
        <w:jc w:val="center"/>
        <w:rPr>
          <w:rFonts w:ascii="Times New Roman" w:hAnsi="Times New Roman"/>
          <w:sz w:val="28"/>
          <w:szCs w:val="28"/>
          <w:lang w:val="en-US"/>
        </w:rPr>
      </w:pPr>
    </w:p>
    <w:p w:rsidR="00214719" w:rsidRPr="00214719" w:rsidRDefault="00214719" w:rsidP="005F4739">
      <w:pPr>
        <w:spacing w:after="0" w:line="240" w:lineRule="auto"/>
        <w:jc w:val="center"/>
        <w:rPr>
          <w:rFonts w:ascii="Times New Roman" w:hAnsi="Times New Roman"/>
          <w:sz w:val="28"/>
          <w:szCs w:val="28"/>
          <w:lang w:val="en-US"/>
        </w:rPr>
      </w:pP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214719" w:rsidRPr="00703BB9" w:rsidRDefault="00214719" w:rsidP="00214719">
      <w:pPr>
        <w:spacing w:after="0" w:line="240" w:lineRule="auto"/>
        <w:jc w:val="center"/>
        <w:rPr>
          <w:rFonts w:ascii="Times New Roman" w:hAnsi="Times New Roman"/>
          <w:sz w:val="28"/>
          <w:szCs w:val="28"/>
          <w:lang w:val="kk-KZ"/>
        </w:rPr>
      </w:pPr>
    </w:p>
    <w:p w:rsidR="00214719" w:rsidRPr="00703BB9" w:rsidRDefault="00214719" w:rsidP="00214719">
      <w:pPr>
        <w:spacing w:after="0" w:line="240" w:lineRule="auto"/>
        <w:jc w:val="both"/>
        <w:rPr>
          <w:rFonts w:ascii="Times New Roman" w:hAnsi="Times New Roman"/>
          <w:b/>
          <w:sz w:val="28"/>
          <w:szCs w:val="28"/>
          <w:lang w:val="kk-KZ"/>
        </w:rPr>
      </w:pPr>
      <w:r w:rsidRPr="00703BB9">
        <w:rPr>
          <w:rFonts w:ascii="Times New Roman" w:hAnsi="Times New Roman"/>
          <w:b/>
          <w:sz w:val="28"/>
          <w:szCs w:val="28"/>
          <w:lang w:val="kk-KZ"/>
        </w:rPr>
        <w:t xml:space="preserve">Оқытушының аты-жөні, ғылыми дәрежесі, атағы, қызметі: </w:t>
      </w:r>
    </w:p>
    <w:p w:rsidR="00214719" w:rsidRPr="00703BB9" w:rsidRDefault="00214719" w:rsidP="00214719">
      <w:pPr>
        <w:spacing w:after="0" w:line="240" w:lineRule="auto"/>
        <w:jc w:val="both"/>
        <w:rPr>
          <w:rFonts w:ascii="Times New Roman" w:hAnsi="Times New Roman"/>
          <w:sz w:val="28"/>
          <w:szCs w:val="28"/>
          <w:lang w:val="kk-KZ"/>
        </w:rPr>
      </w:pPr>
      <w:r w:rsidRPr="00703BB9">
        <w:rPr>
          <w:rFonts w:ascii="Times New Roman" w:hAnsi="Times New Roman"/>
          <w:b/>
          <w:sz w:val="28"/>
          <w:szCs w:val="28"/>
          <w:lang w:val="kk-KZ"/>
        </w:rPr>
        <w:t xml:space="preserve">Терекбаева Жазира Махмудқызы, </w:t>
      </w:r>
      <w:r>
        <w:rPr>
          <w:rFonts w:ascii="Times New Roman" w:hAnsi="Times New Roman"/>
          <w:b/>
          <w:sz w:val="28"/>
          <w:szCs w:val="28"/>
          <w:lang w:val="kk-KZ"/>
        </w:rPr>
        <w:t>PhD</w:t>
      </w:r>
      <w:r w:rsidRPr="001D051F">
        <w:rPr>
          <w:rFonts w:ascii="Times New Roman" w:hAnsi="Times New Roman"/>
          <w:b/>
          <w:sz w:val="28"/>
          <w:szCs w:val="28"/>
          <w:lang w:val="kk-KZ"/>
        </w:rPr>
        <w:t xml:space="preserve">, </w:t>
      </w:r>
      <w:r w:rsidRPr="00703BB9">
        <w:rPr>
          <w:rFonts w:ascii="Times New Roman" w:hAnsi="Times New Roman"/>
          <w:b/>
          <w:sz w:val="28"/>
          <w:szCs w:val="28"/>
          <w:lang w:val="kk-KZ"/>
        </w:rPr>
        <w:t xml:space="preserve">аға оқытушы. </w:t>
      </w:r>
    </w:p>
    <w:p w:rsidR="00214719" w:rsidRPr="00703BB9" w:rsidRDefault="00214719" w:rsidP="00214719">
      <w:pPr>
        <w:spacing w:after="0" w:line="240" w:lineRule="auto"/>
        <w:jc w:val="both"/>
        <w:rPr>
          <w:rFonts w:ascii="Times New Roman" w:hAnsi="Times New Roman"/>
          <w:sz w:val="28"/>
          <w:szCs w:val="28"/>
          <w:lang w:val="kk-KZ"/>
        </w:rPr>
      </w:pPr>
      <w:r w:rsidRPr="00703BB9">
        <w:rPr>
          <w:rFonts w:ascii="Times New Roman" w:hAnsi="Times New Roman"/>
          <w:sz w:val="28"/>
          <w:szCs w:val="28"/>
          <w:lang w:val="kk-KZ"/>
        </w:rPr>
        <w:t xml:space="preserve">Телефон: 12-85.  </w:t>
      </w:r>
    </w:p>
    <w:p w:rsidR="00214719" w:rsidRPr="00703BB9" w:rsidRDefault="00214719" w:rsidP="00214719">
      <w:pPr>
        <w:spacing w:after="0" w:line="240" w:lineRule="auto"/>
        <w:jc w:val="both"/>
        <w:rPr>
          <w:rFonts w:ascii="Times New Roman" w:hAnsi="Times New Roman"/>
          <w:sz w:val="28"/>
          <w:szCs w:val="28"/>
          <w:lang w:val="it-IT"/>
        </w:rPr>
      </w:pPr>
      <w:r w:rsidRPr="00703BB9">
        <w:rPr>
          <w:rFonts w:ascii="Times New Roman" w:hAnsi="Times New Roman"/>
          <w:sz w:val="28"/>
          <w:szCs w:val="28"/>
          <w:lang w:val="it-IT"/>
        </w:rPr>
        <w:t xml:space="preserve">e-mail: </w:t>
      </w:r>
      <w:hyperlink r:id="rId8" w:history="1">
        <w:r w:rsidRPr="00861E78">
          <w:rPr>
            <w:rStyle w:val="aa"/>
            <w:rFonts w:ascii="Times New Roman" w:hAnsi="Times New Roman"/>
            <w:sz w:val="28"/>
            <w:szCs w:val="28"/>
            <w:lang w:val="it-IT"/>
          </w:rPr>
          <w:t>terekbaeva87@mail.ru</w:t>
        </w:r>
      </w:hyperlink>
      <w:r>
        <w:rPr>
          <w:rFonts w:ascii="Times New Roman" w:hAnsi="Times New Roman"/>
          <w:sz w:val="28"/>
          <w:szCs w:val="28"/>
          <w:lang w:val="it-IT"/>
        </w:rPr>
        <w:t xml:space="preserve"> </w:t>
      </w:r>
    </w:p>
    <w:p w:rsidR="00607A4C" w:rsidRPr="005F4739" w:rsidRDefault="00214719" w:rsidP="00214719">
      <w:pPr>
        <w:spacing w:after="0" w:line="240" w:lineRule="auto"/>
        <w:jc w:val="both"/>
        <w:rPr>
          <w:rFonts w:ascii="Times New Roman" w:hAnsi="Times New Roman"/>
          <w:b/>
          <w:sz w:val="28"/>
          <w:szCs w:val="28"/>
          <w:lang w:val="kk-KZ"/>
        </w:rPr>
      </w:pPr>
      <w:r w:rsidRPr="00703BB9">
        <w:rPr>
          <w:rFonts w:ascii="Times New Roman" w:hAnsi="Times New Roman"/>
          <w:sz w:val="28"/>
          <w:szCs w:val="28"/>
          <w:lang w:val="kk-KZ"/>
        </w:rPr>
        <w:t>каб.: 4-</w:t>
      </w:r>
      <w:r w:rsidRPr="00703BB9">
        <w:rPr>
          <w:rFonts w:ascii="Times New Roman" w:hAnsi="Times New Roman"/>
          <w:sz w:val="28"/>
          <w:szCs w:val="28"/>
          <w:lang w:val="it-IT"/>
        </w:rPr>
        <w:t>5</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214719" w:rsidP="005F4739">
      <w:pPr>
        <w:spacing w:after="0" w:line="240" w:lineRule="auto"/>
        <w:jc w:val="center"/>
        <w:rPr>
          <w:rFonts w:ascii="Times New Roman" w:hAnsi="Times New Roman"/>
          <w:b/>
          <w:sz w:val="28"/>
          <w:szCs w:val="28"/>
          <w:lang w:val="kk-KZ"/>
        </w:rPr>
      </w:pPr>
      <w:r w:rsidRPr="00703BB9">
        <w:rPr>
          <w:rFonts w:ascii="Times New Roman" w:hAnsi="Times New Roman"/>
          <w:b/>
          <w:sz w:val="28"/>
          <w:szCs w:val="28"/>
          <w:lang w:val="kk-KZ"/>
        </w:rPr>
        <w:t>Алматы, 20</w:t>
      </w:r>
      <w:r>
        <w:rPr>
          <w:rFonts w:ascii="Times New Roman" w:hAnsi="Times New Roman"/>
          <w:b/>
          <w:sz w:val="28"/>
          <w:szCs w:val="28"/>
          <w:lang w:val="kk-KZ"/>
        </w:rPr>
        <w:t>22</w:t>
      </w:r>
      <w:r w:rsidRPr="00214719">
        <w:rPr>
          <w:rFonts w:ascii="Times New Roman" w:hAnsi="Times New Roman"/>
          <w:b/>
          <w:sz w:val="28"/>
          <w:szCs w:val="28"/>
          <w:lang w:val="kk-KZ"/>
        </w:rPr>
        <w:t xml:space="preserve"> </w:t>
      </w:r>
      <w:r w:rsidRPr="00703BB9">
        <w:rPr>
          <w:rFonts w:ascii="Times New Roman" w:hAnsi="Times New Roman"/>
          <w:b/>
          <w:sz w:val="28"/>
          <w:szCs w:val="28"/>
          <w:lang w:val="kk-KZ"/>
        </w:rPr>
        <w:t>ж.</w:t>
      </w:r>
      <w:r w:rsidR="00607A4C" w:rsidRPr="00C8083B">
        <w:rPr>
          <w:rFonts w:ascii="Times New Roman" w:hAnsi="Times New Roman"/>
          <w:b/>
          <w:sz w:val="28"/>
          <w:szCs w:val="28"/>
          <w:lang w:val="kk-KZ"/>
        </w:rPr>
        <w:br w:type="page"/>
      </w:r>
      <w:r w:rsidR="00C8083B" w:rsidRPr="00C8083B">
        <w:rPr>
          <w:rFonts w:ascii="Times New Roman" w:hAnsi="Times New Roman"/>
          <w:b/>
          <w:sz w:val="28"/>
          <w:szCs w:val="28"/>
          <w:lang w:val="kk-KZ"/>
        </w:rPr>
        <w:lastRenderedPageBreak/>
        <w:t>«</w:t>
      </w:r>
      <w:r w:rsidR="003F1B05" w:rsidRPr="004B2DC1">
        <w:rPr>
          <w:rFonts w:ascii="Times New Roman" w:hAnsi="Times New Roman"/>
          <w:b/>
          <w:sz w:val="28"/>
          <w:lang w:val="kk-KZ"/>
        </w:rPr>
        <w:t>Мұражайдың ғылыми-қор жұмысы</w:t>
      </w:r>
      <w:r w:rsidR="00C8083B" w:rsidRPr="00C8083B">
        <w:rPr>
          <w:rFonts w:ascii="Times New Roman" w:hAnsi="Times New Roman"/>
          <w:b/>
          <w:lang w:val="kk-KZ"/>
        </w:rPr>
        <w:t xml:space="preserve">» </w:t>
      </w:r>
      <w:r w:rsidR="00BC1B0D" w:rsidRPr="00C8083B">
        <w:rPr>
          <w:rFonts w:ascii="Times New Roman" w:hAnsi="Times New Roman"/>
          <w:b/>
          <w:sz w:val="28"/>
          <w:szCs w:val="28"/>
          <w:lang w:val="kk-KZ"/>
        </w:rPr>
        <w:t>пәнінен дәрістер</w:t>
      </w:r>
    </w:p>
    <w:p w:rsidR="005C5157" w:rsidRPr="005F4739" w:rsidRDefault="005C5157" w:rsidP="005F4739">
      <w:pPr>
        <w:spacing w:after="0" w:line="240" w:lineRule="auto"/>
        <w:jc w:val="center"/>
        <w:rPr>
          <w:rFonts w:ascii="Times New Roman" w:hAnsi="Times New Roman"/>
          <w:b/>
          <w:sz w:val="28"/>
          <w:szCs w:val="28"/>
          <w:lang w:val="kk-KZ"/>
        </w:rPr>
      </w:pPr>
    </w:p>
    <w:p w:rsidR="00EB7882" w:rsidRPr="00F25B7E" w:rsidRDefault="00EB7882" w:rsidP="00F25B7E">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lang w:val="kk-KZ"/>
        </w:rPr>
        <w:t xml:space="preserve">1 Дәріс. </w:t>
      </w:r>
      <w:r w:rsidRPr="00F25B7E">
        <w:rPr>
          <w:rFonts w:ascii="Times New Roman" w:eastAsia="Times New Roman" w:hAnsi="Times New Roman"/>
          <w:b/>
          <w:sz w:val="28"/>
          <w:szCs w:val="28"/>
          <w:lang w:val="kk-KZ"/>
        </w:rPr>
        <w:t>Кіріспе</w:t>
      </w:r>
      <w:r w:rsidRPr="00F25B7E">
        <w:rPr>
          <w:rFonts w:ascii="Times New Roman" w:eastAsia="Adobe Fangsong Std R" w:hAnsi="Times New Roman"/>
          <w:sz w:val="28"/>
          <w:szCs w:val="28"/>
          <w:lang w:val="kk-KZ"/>
        </w:rPr>
        <w:t xml:space="preserve">. </w:t>
      </w:r>
      <w:r w:rsidR="002A7506" w:rsidRPr="002A7506">
        <w:rPr>
          <w:rFonts w:ascii="Times New Roman" w:eastAsia="Adobe Fangsong Std R" w:hAnsi="Times New Roman"/>
          <w:b/>
          <w:sz w:val="28"/>
          <w:szCs w:val="28"/>
          <w:lang w:val="kk-KZ"/>
        </w:rPr>
        <w:t>Кіріспе.</w:t>
      </w:r>
      <w:r w:rsidR="002A7506" w:rsidRPr="002A7506">
        <w:rPr>
          <w:rFonts w:ascii="Times New Roman" w:eastAsia="Adobe Fangsong Std R" w:hAnsi="Times New Roman"/>
          <w:b/>
          <w:noProof/>
          <w:sz w:val="28"/>
          <w:szCs w:val="28"/>
          <w:lang w:val="kk-KZ"/>
        </w:rPr>
        <w:t xml:space="preserve"> </w:t>
      </w:r>
      <w:r w:rsidR="002A7506" w:rsidRPr="002A7506">
        <w:rPr>
          <w:rFonts w:ascii="Times New Roman" w:hAnsi="Times New Roman"/>
          <w:b/>
          <w:bCs/>
          <w:noProof/>
          <w:color w:val="000000"/>
          <w:spacing w:val="7"/>
          <w:sz w:val="28"/>
          <w:szCs w:val="28"/>
          <w:lang w:val="kk-KZ"/>
        </w:rPr>
        <w:t>Музей мекемелерінің ғылыми-зерттеу жұмысы туралы жалпы түсінік.</w:t>
      </w:r>
      <w:r w:rsidRPr="002A7506">
        <w:rPr>
          <w:rFonts w:ascii="Times New Roman" w:eastAsia="Adobe Fangsong Std R" w:hAnsi="Times New Roman"/>
          <w:b/>
          <w:noProof/>
          <w:sz w:val="28"/>
          <w:szCs w:val="28"/>
          <w:lang w:val="kk-KZ"/>
        </w:rPr>
        <w:t>.</w:t>
      </w:r>
    </w:p>
    <w:p w:rsidR="00EB7882" w:rsidRPr="00587C86"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Мақсаты:</w:t>
      </w:r>
      <w:r w:rsidRPr="00F25B7E">
        <w:rPr>
          <w:rFonts w:ascii="Times New Roman" w:hAnsi="Times New Roman"/>
          <w:sz w:val="28"/>
          <w:szCs w:val="28"/>
          <w:lang w:val="kk-KZ"/>
        </w:rPr>
        <w:t xml:space="preserve"> </w:t>
      </w:r>
      <w:r w:rsidR="00587C86" w:rsidRPr="00587C86">
        <w:rPr>
          <w:rFonts w:ascii="Times New Roman" w:hAnsi="Times New Roman"/>
          <w:sz w:val="28"/>
          <w:lang w:val="kk-KZ"/>
        </w:rPr>
        <w:t xml:space="preserve">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w:t>
      </w:r>
      <w:r w:rsidR="00587C86">
        <w:rPr>
          <w:rFonts w:ascii="Times New Roman" w:hAnsi="Times New Roman"/>
          <w:sz w:val="28"/>
          <w:lang w:val="kk-KZ"/>
        </w:rPr>
        <w:t>меңгеру.</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sidR="00773126" w:rsidRPr="00F25B7E">
        <w:rPr>
          <w:rFonts w:ascii="Times New Roman" w:hAnsi="Times New Roman"/>
          <w:sz w:val="28"/>
          <w:szCs w:val="28"/>
          <w:lang w:val="kk-KZ"/>
        </w:rPr>
        <w:t>музей, музейтану, ғылыми-қор, экспозиция, реставрация, консервация.</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F25B7E" w:rsidRPr="00F25B7E" w:rsidRDefault="00F25B7E" w:rsidP="00F25B7E">
      <w:pPr>
        <w:pStyle w:val="Standard"/>
        <w:ind w:firstLine="567"/>
        <w:jc w:val="both"/>
        <w:rPr>
          <w:sz w:val="28"/>
          <w:szCs w:val="28"/>
        </w:rPr>
      </w:pPr>
      <w:r w:rsidRPr="00F25B7E">
        <w:rPr>
          <w:rFonts w:cs="Times New Roman"/>
          <w:sz w:val="28"/>
          <w:szCs w:val="28"/>
        </w:rPr>
        <w:t xml:space="preserve">2. </w:t>
      </w:r>
      <w:r w:rsidRPr="00F25B7E">
        <w:rPr>
          <w:rFonts w:cs="Times New Roman"/>
          <w:sz w:val="28"/>
          <w:szCs w:val="28"/>
          <w:lang w:val="kk-KZ"/>
        </w:rPr>
        <w:t>Музей қоғамдық-әлеуметтік институт ретінде.</w:t>
      </w:r>
    </w:p>
    <w:p w:rsidR="00F25B7E" w:rsidRPr="00F25B7E" w:rsidRDefault="00F25B7E" w:rsidP="00F25B7E">
      <w:pPr>
        <w:pStyle w:val="Standard"/>
        <w:ind w:firstLine="567"/>
        <w:jc w:val="both"/>
        <w:rPr>
          <w:sz w:val="28"/>
          <w:szCs w:val="28"/>
        </w:rPr>
      </w:pPr>
      <w:r w:rsidRPr="00F25B7E">
        <w:rPr>
          <w:rFonts w:cs="Times New Roman"/>
          <w:sz w:val="28"/>
          <w:szCs w:val="28"/>
          <w:lang w:val="kk-KZ"/>
        </w:rPr>
        <w:t>3. Алғашқы музей жинақтарының қалыптасуы.</w:t>
      </w:r>
    </w:p>
    <w:p w:rsidR="00F25B7E" w:rsidRPr="003D1918" w:rsidRDefault="00F25B7E" w:rsidP="003D1918">
      <w:pPr>
        <w:pStyle w:val="Standard"/>
        <w:ind w:firstLine="567"/>
        <w:jc w:val="both"/>
        <w:rPr>
          <w:sz w:val="28"/>
          <w:szCs w:val="28"/>
          <w:lang w:val="kk-KZ"/>
        </w:rPr>
      </w:pPr>
      <w:r w:rsidRPr="003D1918">
        <w:rPr>
          <w:rFonts w:cs="Times New Roman"/>
          <w:b/>
          <w:bCs/>
          <w:sz w:val="28"/>
          <w:szCs w:val="28"/>
          <w:lang w:val="kk-KZ"/>
        </w:rPr>
        <w:t xml:space="preserve">Дәрістің өткізілу түрі: </w:t>
      </w:r>
      <w:r w:rsidRPr="003D1918">
        <w:rPr>
          <w:rFonts w:cs="Times New Roman"/>
          <w:sz w:val="28"/>
          <w:szCs w:val="28"/>
          <w:lang w:val="kk-KZ"/>
        </w:rPr>
        <w:t>жалпы ақпар беру</w:t>
      </w:r>
      <w:r w:rsidRPr="003D1918">
        <w:rPr>
          <w:rFonts w:cs="Times New Roman"/>
          <w:b/>
          <w:bCs/>
          <w:sz w:val="28"/>
          <w:szCs w:val="28"/>
          <w:lang w:val="kk-KZ"/>
        </w:rPr>
        <w:t>.</w:t>
      </w:r>
    </w:p>
    <w:p w:rsidR="003D1918" w:rsidRPr="003D1918" w:rsidRDefault="003D1918" w:rsidP="003D1918">
      <w:pPr>
        <w:tabs>
          <w:tab w:val="left" w:pos="993"/>
        </w:tabs>
        <w:spacing w:after="0" w:line="240" w:lineRule="auto"/>
        <w:ind w:firstLine="567"/>
        <w:jc w:val="both"/>
        <w:rPr>
          <w:rFonts w:ascii="Times New Roman" w:hAnsi="Times New Roman"/>
          <w:color w:val="000000"/>
          <w:sz w:val="28"/>
          <w:szCs w:val="28"/>
          <w:lang w:val="kk-KZ"/>
        </w:rPr>
      </w:pPr>
      <w:r w:rsidRPr="003D1918">
        <w:rPr>
          <w:rFonts w:ascii="Times New Roman" w:hAnsi="Times New Roman"/>
          <w:color w:val="000000"/>
          <w:sz w:val="28"/>
          <w:szCs w:val="28"/>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p>
    <w:p w:rsidR="003D1918" w:rsidRPr="003D1918" w:rsidRDefault="003D1918" w:rsidP="003D1918">
      <w:pPr>
        <w:tabs>
          <w:tab w:val="left" w:pos="993"/>
        </w:tabs>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 xml:space="preserve">Қоғам алдында тұрған маңызды міндеттердің бірі ғылыми зерттеулердің жоғары сапалылығын қамтамасыз ету. </w:t>
      </w:r>
    </w:p>
    <w:p w:rsidR="003D1918" w:rsidRPr="003D1918" w:rsidRDefault="003D1918" w:rsidP="003D1918">
      <w:pPr>
        <w:tabs>
          <w:tab w:val="left" w:pos="993"/>
        </w:tabs>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b/>
          <w:sz w:val="28"/>
          <w:szCs w:val="28"/>
          <w:lang w:val="kk-KZ"/>
        </w:rPr>
        <w:t>Ғылыми</w:t>
      </w:r>
      <w:r w:rsidRPr="003D1918">
        <w:rPr>
          <w:rFonts w:ascii="Times New Roman" w:eastAsiaTheme="minorHAnsi" w:hAnsi="Times New Roman"/>
          <w:sz w:val="28"/>
          <w:szCs w:val="28"/>
          <w:lang w:val="kk-KZ"/>
        </w:rPr>
        <w:t xml:space="preserve">-зерттеу мекемелерінің арасында музейлер өзіндік орын алады. Бұл барлық саладағы орталық музейлермен қатар аймақтық музейлерге де тиісті. Зерттеулер музейдің ғылыми жұмыстарының шектелген құрамдас бөлігі болып табылады. Олардың нәтижелері ғылыми жаңалықтардың қазынасын толтырып, көптеген ғылымдардың қызметіне көмектеседі. Музейлердің ғылыми-зерттеу қызметінің негізгі бағыты бір жағынан нақты бір саладағы ғылыммен, екінші жағынан әлеуметтік институттар жүйесіндегі музейлердің алатын орнымен анықталады. Жеке бір саладағы ғылыми-зерттеулермен қатар музейлер музейтану облысында да зерттеулер жүргізеді. Музейтану ғылымы музей жұмысының теориялық және әдістемелік негізін зерттеп отырғандықтан оның дамуы музейлер ішіндегі үнемі зерттеуді талап етеді. Музейлер ғылыми-жұмыстармен, музей жұмыстарының қажеттіліктері үшін айналысады. Мысалы, білім беру және тәрбиелік жұмыстарда музейлерді араластыру музейлік педагогиканың пайда болуына алып келеді. Барлық ғылыми-зерттеу жұмыстарының негізгі назары музей заттарына аударылады. Оларды зерттеу музейтанулық зерттеудің арнайы кезеңі болып </w:t>
      </w:r>
      <w:r w:rsidRPr="003D1918">
        <w:rPr>
          <w:rFonts w:ascii="Times New Roman" w:eastAsiaTheme="minorHAnsi" w:hAnsi="Times New Roman"/>
          <w:sz w:val="28"/>
          <w:szCs w:val="28"/>
          <w:lang w:val="kk-KZ"/>
        </w:rPr>
        <w:lastRenderedPageBreak/>
        <w:t xml:space="preserve">табылады. жатқан түбегейлі өзгерістер бүкіл музей ісіне жаңа серпілістер мен бетбұрыстар алып келді. Музей жұмысының нақты бағыт-бағдары, қоғамда алатын орны мен рөлі, мұрасы анықталды. Музейлердің ғылыми-зерттеу жұмыстарын жүргізу барысында жаңа әдіс-тәсілдердің дүниеге келуі оңтайлы істердің атқарылуына мүмкіндік беріп отыр. Музей заттарын жинақтау, сақтау, сұрыптау және пайдаланудың теориясы мен әдістемесінде жүргізілетін жаңа музейтанулық зеттеулерді қалыптастырды. Бүгінгі музейлердің зерттеу жұмыстары мына бағыттар арқылы жүзеге асырылады: </w:t>
      </w:r>
    </w:p>
    <w:p w:rsidR="003D1918" w:rsidRPr="003D1918" w:rsidRDefault="003D1918" w:rsidP="003D1918">
      <w:pPr>
        <w:tabs>
          <w:tab w:val="left" w:pos="993"/>
        </w:tabs>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 музейдің ғылыми тұжырымдамасын (концепциясын) әзірлеу;</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 қорларды жабдықтау шеңберіндегі зерттеулер;</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 музей заттарын және коллекцияларын зерттеу;</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 қорларды сақтау және қорғау шеңберінде</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жүргізілетін зерттеу жұмыстары;</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 экспозицияларды және көрмелерді ғылыми</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жоспарлау;</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 музейлер ара қатынасы шеңберіндегі зерттеу</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sz w:val="28"/>
          <w:szCs w:val="28"/>
          <w:lang w:val="kk-KZ"/>
        </w:rPr>
        <w:t>жұмыстары;</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rPr>
      </w:pPr>
      <w:r w:rsidRPr="003D1918">
        <w:rPr>
          <w:rFonts w:ascii="Times New Roman" w:eastAsiaTheme="minorHAnsi" w:hAnsi="Times New Roman"/>
          <w:sz w:val="28"/>
          <w:szCs w:val="28"/>
        </w:rPr>
        <w:t>- музей ісі тарихын зерттеу;</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rPr>
      </w:pPr>
      <w:r w:rsidRPr="003D1918">
        <w:rPr>
          <w:rFonts w:ascii="Times New Roman" w:eastAsiaTheme="minorHAnsi" w:hAnsi="Times New Roman"/>
          <w:sz w:val="28"/>
          <w:szCs w:val="28"/>
        </w:rPr>
        <w:t>- музейтану тарихнамасын зерттеу.</w:t>
      </w:r>
    </w:p>
    <w:p w:rsidR="003D1918" w:rsidRPr="003D1918" w:rsidRDefault="003D1918" w:rsidP="003D1918">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3D1918">
        <w:rPr>
          <w:rFonts w:ascii="Times New Roman" w:eastAsiaTheme="minorHAnsi" w:hAnsi="Times New Roman"/>
          <w:b/>
          <w:bCs/>
          <w:sz w:val="28"/>
          <w:szCs w:val="28"/>
        </w:rPr>
        <w:t xml:space="preserve">Музейдің ғылыми тұжырымдамасы </w:t>
      </w:r>
      <w:r w:rsidRPr="003D1918">
        <w:rPr>
          <w:rFonts w:ascii="Times New Roman" w:eastAsiaTheme="minorHAnsi" w:hAnsi="Times New Roman"/>
          <w:sz w:val="28"/>
          <w:szCs w:val="28"/>
        </w:rPr>
        <w:t>оның қалыптасуымен</w:t>
      </w:r>
      <w:r w:rsidRPr="003D1918">
        <w:rPr>
          <w:rFonts w:ascii="Times New Roman" w:eastAsiaTheme="minorHAnsi" w:hAnsi="Times New Roman"/>
          <w:sz w:val="28"/>
          <w:szCs w:val="28"/>
          <w:lang w:val="kk-KZ"/>
        </w:rPr>
        <w:t xml:space="preserve"> </w:t>
      </w:r>
      <w:r w:rsidRPr="003D1918">
        <w:rPr>
          <w:rFonts w:ascii="Times New Roman" w:eastAsiaTheme="minorHAnsi" w:hAnsi="Times New Roman"/>
          <w:sz w:val="28"/>
          <w:szCs w:val="28"/>
        </w:rPr>
        <w:t>даму бағыттарыны жан-жақты негіздеу және мақсат-міндеттерін</w:t>
      </w:r>
      <w:r w:rsidRPr="003D1918">
        <w:rPr>
          <w:rFonts w:ascii="Times New Roman" w:eastAsiaTheme="minorHAnsi" w:hAnsi="Times New Roman"/>
          <w:sz w:val="28"/>
          <w:szCs w:val="28"/>
          <w:lang w:val="kk-KZ"/>
        </w:rPr>
        <w:t xml:space="preserve"> </w:t>
      </w:r>
      <w:r w:rsidRPr="003D1918">
        <w:rPr>
          <w:rFonts w:ascii="Times New Roman" w:eastAsiaTheme="minorHAnsi" w:hAnsi="Times New Roman"/>
          <w:sz w:val="28"/>
          <w:szCs w:val="28"/>
        </w:rPr>
        <w:t>анықтап, жүзеге асырылу үшін әзірленеді</w:t>
      </w:r>
      <w:r w:rsidRPr="003D1918">
        <w:rPr>
          <w:rFonts w:ascii="Times New Roman" w:eastAsiaTheme="minorHAnsi" w:hAnsi="Times New Roman"/>
          <w:b/>
          <w:bCs/>
          <w:i/>
          <w:iCs/>
          <w:sz w:val="28"/>
          <w:szCs w:val="28"/>
        </w:rPr>
        <w:t xml:space="preserve">. </w:t>
      </w:r>
      <w:r w:rsidRPr="003D1918">
        <w:rPr>
          <w:rFonts w:ascii="Times New Roman" w:eastAsiaTheme="minorHAnsi" w:hAnsi="Times New Roman"/>
          <w:sz w:val="28"/>
          <w:szCs w:val="28"/>
        </w:rPr>
        <w:t>Ғылыми</w:t>
      </w:r>
      <w:r w:rsidRPr="003D1918">
        <w:rPr>
          <w:rFonts w:ascii="Times New Roman" w:eastAsiaTheme="minorHAnsi" w:hAnsi="Times New Roman"/>
          <w:sz w:val="28"/>
          <w:szCs w:val="28"/>
          <w:lang w:val="kk-KZ"/>
        </w:rPr>
        <w:t xml:space="preserve"> </w:t>
      </w:r>
      <w:r w:rsidRPr="003D1918">
        <w:rPr>
          <w:rFonts w:ascii="Times New Roman" w:eastAsiaTheme="minorHAnsi" w:hAnsi="Times New Roman"/>
          <w:sz w:val="28"/>
          <w:szCs w:val="28"/>
        </w:rPr>
        <w:t>тұжырымдама музей саласына және қызметтік бағытына қарай</w:t>
      </w:r>
      <w:r w:rsidRPr="003D1918">
        <w:rPr>
          <w:rFonts w:ascii="Times New Roman" w:eastAsiaTheme="minorHAnsi" w:hAnsi="Times New Roman"/>
          <w:sz w:val="28"/>
          <w:szCs w:val="28"/>
          <w:lang w:val="kk-KZ"/>
        </w:rPr>
        <w:t xml:space="preserve"> </w:t>
      </w:r>
      <w:r w:rsidRPr="003D1918">
        <w:rPr>
          <w:rFonts w:ascii="Times New Roman" w:eastAsiaTheme="minorHAnsi" w:hAnsi="Times New Roman"/>
          <w:sz w:val="28"/>
          <w:szCs w:val="28"/>
        </w:rPr>
        <w:t xml:space="preserve">құрастырылады. </w:t>
      </w:r>
      <w:r w:rsidRPr="003D1918">
        <w:rPr>
          <w:rFonts w:ascii="Times New Roman" w:eastAsiaTheme="minorHAnsi" w:hAnsi="Times New Roman"/>
          <w:b/>
          <w:bCs/>
          <w:sz w:val="28"/>
          <w:szCs w:val="28"/>
        </w:rPr>
        <w:t>Музейдің ғылыми тұжырымдамасы</w:t>
      </w:r>
      <w:r w:rsidRPr="003D1918">
        <w:rPr>
          <w:rFonts w:ascii="Times New Roman" w:eastAsiaTheme="minorHAnsi" w:hAnsi="Times New Roman"/>
          <w:b/>
          <w:bCs/>
          <w:sz w:val="28"/>
          <w:szCs w:val="28"/>
          <w:lang w:val="kk-KZ"/>
        </w:rPr>
        <w:t xml:space="preserve"> </w:t>
      </w:r>
      <w:r w:rsidRPr="003D1918">
        <w:rPr>
          <w:rFonts w:ascii="Times New Roman" w:eastAsiaTheme="minorHAnsi" w:hAnsi="Times New Roman"/>
          <w:b/>
          <w:bCs/>
          <w:sz w:val="28"/>
          <w:szCs w:val="28"/>
        </w:rPr>
        <w:t xml:space="preserve">(концепция) </w:t>
      </w:r>
      <w:r w:rsidRPr="003D1918">
        <w:rPr>
          <w:rFonts w:ascii="Times New Roman" w:eastAsiaTheme="minorHAnsi" w:hAnsi="Times New Roman"/>
          <w:sz w:val="28"/>
          <w:szCs w:val="28"/>
        </w:rPr>
        <w:t>– музейтанулық зерттеу нәтижесі болып</w:t>
      </w:r>
      <w:r w:rsidRPr="003D1918">
        <w:rPr>
          <w:rFonts w:ascii="Times New Roman" w:eastAsiaTheme="minorHAnsi" w:hAnsi="Times New Roman"/>
          <w:sz w:val="28"/>
          <w:szCs w:val="28"/>
          <w:lang w:val="kk-KZ"/>
        </w:rPr>
        <w:t xml:space="preserve"> </w:t>
      </w:r>
      <w:r w:rsidRPr="003D1918">
        <w:rPr>
          <w:rFonts w:ascii="Times New Roman" w:eastAsiaTheme="minorHAnsi" w:hAnsi="Times New Roman"/>
          <w:sz w:val="28"/>
          <w:szCs w:val="28"/>
        </w:rPr>
        <w:t>табылатын нақты музей ерекшелігі мен міндетін жүйелі түсіну.</w:t>
      </w:r>
      <w:r w:rsidRPr="003D1918">
        <w:rPr>
          <w:rFonts w:ascii="Times New Roman" w:eastAsiaTheme="minorHAnsi" w:hAnsi="Times New Roman"/>
          <w:sz w:val="28"/>
          <w:szCs w:val="28"/>
          <w:lang w:val="kk-KZ"/>
        </w:rPr>
        <w:t xml:space="preserve"> Музейдің қазіргі жағдайын жан-жақты талдау, оның музей үйесіндегі орнын негіздейді; музейді дамыту болжамын анықтайды. Музейдің ғылыми тұжырымдамасына жинақтау, қор жұмысы және экспозицияның ғылыми тұжырымдамасы енеді. Музей қызметін ғылыми ұйымдастыруға көмектеседі, музей жұмысының түрлі бағыттарын байланыстыруға шақырады. Музейдің ғылыми тұжырымдамасы музей жинағын кешенді пайдалану үшін жағдай жасайды; әртүрлі бағыттағы музей қызметі жоспары мен бағдарламасын құрастыру кезінде негіз болып қызмет етеді.</w:t>
      </w:r>
    </w:p>
    <w:p w:rsidR="003D1918" w:rsidRPr="002A7506" w:rsidRDefault="003D1918" w:rsidP="00544B8F">
      <w:pPr>
        <w:spacing w:after="0" w:line="240" w:lineRule="auto"/>
        <w:ind w:firstLine="567"/>
        <w:jc w:val="both"/>
        <w:rPr>
          <w:rFonts w:ascii="Times New Roman" w:hAnsi="Times New Roman"/>
          <w:b/>
          <w:sz w:val="28"/>
          <w:szCs w:val="24"/>
          <w:lang w:val="kk-KZ"/>
        </w:rPr>
      </w:pPr>
    </w:p>
    <w:p w:rsidR="00D3450B" w:rsidRPr="002A7506" w:rsidRDefault="00773126" w:rsidP="00F25B7E">
      <w:pPr>
        <w:spacing w:after="0" w:line="240" w:lineRule="auto"/>
        <w:ind w:firstLine="567"/>
        <w:jc w:val="both"/>
        <w:rPr>
          <w:rFonts w:ascii="Times New Roman" w:eastAsia="Adobe Fangsong Std R" w:hAnsi="Times New Roman"/>
          <w:b/>
          <w:sz w:val="28"/>
          <w:szCs w:val="24"/>
          <w:lang w:val="kk-KZ"/>
        </w:rPr>
      </w:pPr>
      <w:r w:rsidRPr="002A7506">
        <w:rPr>
          <w:rFonts w:ascii="Times New Roman" w:hAnsi="Times New Roman"/>
          <w:b/>
          <w:sz w:val="28"/>
          <w:szCs w:val="24"/>
          <w:lang w:val="kk-KZ"/>
        </w:rPr>
        <w:t>2 Дәріс</w:t>
      </w:r>
      <w:r w:rsidRPr="002A7506">
        <w:rPr>
          <w:rFonts w:ascii="Times New Roman" w:eastAsia="Adobe Fangsong Std R" w:hAnsi="Times New Roman"/>
          <w:b/>
          <w:sz w:val="28"/>
          <w:szCs w:val="24"/>
          <w:lang w:val="kk-KZ"/>
        </w:rPr>
        <w:t xml:space="preserve">. </w:t>
      </w:r>
      <w:r w:rsidR="002A7506" w:rsidRPr="002A7506">
        <w:rPr>
          <w:rFonts w:ascii="Times New Roman" w:hAnsi="Times New Roman"/>
          <w:b/>
          <w:sz w:val="28"/>
          <w:szCs w:val="24"/>
          <w:lang w:val="kk-KZ"/>
        </w:rPr>
        <w:t>Музей қорларының негізгі бағыттары</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00587C86" w:rsidRPr="00587C86">
        <w:rPr>
          <w:sz w:val="28"/>
          <w:lang w:val="kk-KZ"/>
        </w:rPr>
        <w:t xml:space="preserve">Музей </w:t>
      </w:r>
      <w:r w:rsidR="00587C86" w:rsidRPr="00587C86">
        <w:rPr>
          <w:rFonts w:cs="Times New Roman"/>
          <w:sz w:val="28"/>
          <w:lang w:val="kk-KZ"/>
        </w:rPr>
        <w:t xml:space="preserve">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w:t>
      </w:r>
      <w:r w:rsidR="00587C86">
        <w:rPr>
          <w:sz w:val="28"/>
          <w:lang w:val="kk-KZ"/>
        </w:rPr>
        <w:t>меңгеру.</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Тірек сөздер:</w:t>
      </w:r>
      <w:r w:rsidRPr="00F25B7E">
        <w:rPr>
          <w:rFonts w:cs="Times New Roman"/>
          <w:sz w:val="28"/>
          <w:szCs w:val="28"/>
          <w:lang w:val="kk-KZ"/>
        </w:rPr>
        <w:t xml:space="preserve"> биологиялық, зоологиялық, геологиялық, минералдық, палеонтологиялық</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p>
    <w:p w:rsidR="003D1918" w:rsidRPr="00544B8F" w:rsidRDefault="003D1918" w:rsidP="003D1918">
      <w:pPr>
        <w:spacing w:after="0" w:line="240" w:lineRule="auto"/>
        <w:ind w:firstLine="709"/>
        <w:jc w:val="both"/>
        <w:rPr>
          <w:rFonts w:ascii="Times New Roman" w:hAnsi="Times New Roman"/>
          <w:sz w:val="28"/>
          <w:szCs w:val="28"/>
          <w:lang w:val="kk-KZ"/>
        </w:rPr>
      </w:pPr>
      <w:r w:rsidRPr="00544B8F">
        <w:rPr>
          <w:rFonts w:ascii="Times New Roman" w:hAnsi="Times New Roman"/>
          <w:sz w:val="28"/>
          <w:szCs w:val="28"/>
          <w:lang w:val="kk-KZ"/>
        </w:rPr>
        <w:t xml:space="preserve">Музей қоры – музейде тұрақты сақтауда тұратын, ғылыми ұйымдастырылған барлық заттардың жиынтығы. Оның ішіне қордағы </w:t>
      </w:r>
      <w:r w:rsidRPr="00544B8F">
        <w:rPr>
          <w:rFonts w:ascii="Times New Roman" w:hAnsi="Times New Roman"/>
          <w:sz w:val="28"/>
          <w:szCs w:val="28"/>
          <w:lang w:val="kk-KZ"/>
        </w:rPr>
        <w:lastRenderedPageBreak/>
        <w:t>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rsidR="003D1918" w:rsidRPr="00544B8F" w:rsidRDefault="003D1918" w:rsidP="003D1918">
      <w:pPr>
        <w:spacing w:after="0" w:line="240" w:lineRule="auto"/>
        <w:ind w:firstLine="709"/>
        <w:jc w:val="both"/>
        <w:rPr>
          <w:rFonts w:ascii="Times New Roman" w:hAnsi="Times New Roman"/>
          <w:sz w:val="28"/>
          <w:szCs w:val="28"/>
          <w:lang w:val="kk-KZ"/>
        </w:rPr>
      </w:pPr>
      <w:r w:rsidRPr="00544B8F">
        <w:rPr>
          <w:rFonts w:ascii="Times New Roman" w:hAnsi="Times New Roman"/>
          <w:sz w:val="28"/>
          <w:szCs w:val="28"/>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rsidR="003D1918" w:rsidRPr="00544B8F" w:rsidRDefault="003D1918" w:rsidP="003D1918">
      <w:pPr>
        <w:spacing w:after="0" w:line="240" w:lineRule="auto"/>
        <w:ind w:firstLine="709"/>
        <w:jc w:val="both"/>
        <w:rPr>
          <w:rFonts w:ascii="Times New Roman" w:hAnsi="Times New Roman"/>
          <w:sz w:val="28"/>
          <w:szCs w:val="28"/>
          <w:lang w:val="kk-KZ"/>
        </w:rPr>
      </w:pPr>
      <w:r w:rsidRPr="00544B8F">
        <w:rPr>
          <w:rFonts w:ascii="Times New Roman" w:hAnsi="Times New Roman"/>
          <w:sz w:val="28"/>
          <w:szCs w:val="28"/>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rsidR="003D1918" w:rsidRPr="00544B8F" w:rsidRDefault="003D1918" w:rsidP="003D1918">
      <w:pPr>
        <w:spacing w:after="0" w:line="240" w:lineRule="auto"/>
        <w:ind w:firstLine="709"/>
        <w:jc w:val="both"/>
        <w:rPr>
          <w:rFonts w:ascii="Times New Roman" w:hAnsi="Times New Roman"/>
          <w:sz w:val="28"/>
          <w:szCs w:val="28"/>
          <w:lang w:val="kk-KZ"/>
        </w:rPr>
      </w:pPr>
      <w:r w:rsidRPr="00544B8F">
        <w:rPr>
          <w:rFonts w:ascii="Times New Roman" w:hAnsi="Times New Roman"/>
          <w:sz w:val="28"/>
          <w:szCs w:val="28"/>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rsidR="003D1918" w:rsidRPr="00544B8F" w:rsidRDefault="003D1918" w:rsidP="003D1918">
      <w:pPr>
        <w:spacing w:after="0" w:line="240" w:lineRule="auto"/>
        <w:ind w:firstLine="709"/>
        <w:jc w:val="both"/>
        <w:rPr>
          <w:rFonts w:ascii="Times New Roman" w:hAnsi="Times New Roman"/>
          <w:sz w:val="28"/>
          <w:szCs w:val="28"/>
          <w:lang w:val="kk-KZ"/>
        </w:rPr>
      </w:pPr>
      <w:r w:rsidRPr="00544B8F">
        <w:rPr>
          <w:rFonts w:ascii="Times New Roman" w:hAnsi="Times New Roman"/>
          <w:sz w:val="28"/>
          <w:szCs w:val="28"/>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сағаттар, археологиялық құмыра, көзе, хумдар, теігелер, үтіктер мен самурындар.  </w:t>
      </w:r>
    </w:p>
    <w:p w:rsidR="003D1918" w:rsidRPr="00544B8F" w:rsidRDefault="003D1918" w:rsidP="003D1918">
      <w:pPr>
        <w:spacing w:after="0" w:line="240" w:lineRule="auto"/>
        <w:ind w:firstLine="709"/>
        <w:jc w:val="both"/>
        <w:rPr>
          <w:rFonts w:ascii="Times New Roman" w:hAnsi="Times New Roman"/>
          <w:sz w:val="28"/>
          <w:szCs w:val="28"/>
          <w:lang w:val="kk-KZ"/>
        </w:rPr>
      </w:pPr>
      <w:r w:rsidRPr="00544B8F">
        <w:rPr>
          <w:rFonts w:ascii="Times New Roman" w:hAnsi="Times New Roman"/>
          <w:sz w:val="28"/>
          <w:szCs w:val="28"/>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rsidR="003D1918" w:rsidRPr="00544B8F" w:rsidRDefault="003D1918" w:rsidP="003D1918">
      <w:pPr>
        <w:spacing w:after="0" w:line="240" w:lineRule="auto"/>
        <w:ind w:firstLine="709"/>
        <w:jc w:val="both"/>
        <w:rPr>
          <w:rFonts w:ascii="Times New Roman" w:hAnsi="Times New Roman"/>
          <w:sz w:val="28"/>
          <w:szCs w:val="28"/>
          <w:lang w:val="kk-KZ"/>
        </w:rPr>
      </w:pPr>
      <w:r w:rsidRPr="00544B8F">
        <w:rPr>
          <w:rFonts w:ascii="Times New Roman" w:hAnsi="Times New Roman"/>
          <w:sz w:val="28"/>
          <w:szCs w:val="28"/>
          <w:lang w:val="kk-KZ"/>
        </w:rPr>
        <w:t xml:space="preserve">Яғни сирек кездесетін заттың ғылыми, эстетикалық, көркемдік құндылығы болады. </w:t>
      </w:r>
    </w:p>
    <w:p w:rsidR="003D1918" w:rsidRPr="00544B8F" w:rsidRDefault="003D1918" w:rsidP="003D1918">
      <w:pPr>
        <w:spacing w:after="0" w:line="240" w:lineRule="auto"/>
        <w:ind w:firstLine="709"/>
        <w:jc w:val="both"/>
        <w:rPr>
          <w:sz w:val="28"/>
          <w:szCs w:val="28"/>
          <w:lang w:val="kk-KZ"/>
        </w:rPr>
      </w:pPr>
      <w:r w:rsidRPr="00544B8F">
        <w:rPr>
          <w:rFonts w:ascii="Times New Roman" w:hAnsi="Times New Roman"/>
          <w:sz w:val="28"/>
          <w:szCs w:val="28"/>
          <w:lang w:val="kk-KZ"/>
        </w:rPr>
        <w:t>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w:t>
      </w:r>
      <w:r w:rsidRPr="00544B8F">
        <w:rPr>
          <w:sz w:val="28"/>
          <w:szCs w:val="28"/>
          <w:lang w:val="kk-KZ"/>
        </w:rPr>
        <w:t xml:space="preserve"> </w:t>
      </w:r>
    </w:p>
    <w:p w:rsidR="003D1918" w:rsidRPr="00544B8F" w:rsidRDefault="003D1918" w:rsidP="003D1918">
      <w:pPr>
        <w:tabs>
          <w:tab w:val="left" w:pos="993"/>
        </w:tabs>
        <w:spacing w:after="0" w:line="240" w:lineRule="auto"/>
        <w:ind w:firstLine="709"/>
        <w:jc w:val="both"/>
        <w:rPr>
          <w:rFonts w:ascii="Times New Roman" w:hAnsi="Times New Roman"/>
          <w:color w:val="000000"/>
          <w:sz w:val="28"/>
          <w:szCs w:val="28"/>
          <w:lang w:val="kk-KZ"/>
        </w:rPr>
      </w:pPr>
      <w:r w:rsidRPr="00544B8F">
        <w:rPr>
          <w:rFonts w:ascii="Times New Roman" w:hAnsi="Times New Roman"/>
          <w:sz w:val="28"/>
          <w:szCs w:val="28"/>
          <w:lang w:val="kk-KZ"/>
        </w:rPr>
        <w:t xml:space="preserve">Музей жинағын қалыптастыру - музейлер қызметiнiң негiзгi бағыттарының бiрi. Музей қорлары музей заттары және ғылыми-қосалқы 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w:t>
      </w:r>
      <w:r w:rsidRPr="00544B8F">
        <w:rPr>
          <w:rFonts w:ascii="Times New Roman" w:hAnsi="Times New Roman"/>
          <w:sz w:val="28"/>
          <w:szCs w:val="28"/>
          <w:lang w:val="kk-KZ"/>
        </w:rPr>
        <w:lastRenderedPageBreak/>
        <w:t xml:space="preserve">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rsidR="003D1918" w:rsidRDefault="003D1918" w:rsidP="003D1918">
      <w:pPr>
        <w:tabs>
          <w:tab w:val="left" w:pos="993"/>
          <w:tab w:val="center" w:pos="9639"/>
        </w:tabs>
        <w:autoSpaceDE w:val="0"/>
        <w:autoSpaceDN w:val="0"/>
        <w:spacing w:after="0" w:line="240" w:lineRule="auto"/>
        <w:ind w:firstLine="709"/>
        <w:outlineLvl w:val="1"/>
        <w:rPr>
          <w:rFonts w:ascii="Times New Roman" w:hAnsi="Times New Roman"/>
          <w:b/>
          <w:sz w:val="28"/>
          <w:szCs w:val="28"/>
          <w:lang w:val="kk-KZ"/>
        </w:rPr>
      </w:pPr>
    </w:p>
    <w:p w:rsidR="003D1918" w:rsidRPr="003D1918" w:rsidRDefault="003D1918" w:rsidP="003D1918">
      <w:pPr>
        <w:tabs>
          <w:tab w:val="left" w:pos="993"/>
          <w:tab w:val="center" w:pos="9639"/>
        </w:tabs>
        <w:autoSpaceDE w:val="0"/>
        <w:autoSpaceDN w:val="0"/>
        <w:spacing w:after="0" w:line="240" w:lineRule="auto"/>
        <w:ind w:firstLine="709"/>
        <w:outlineLvl w:val="1"/>
        <w:rPr>
          <w:rFonts w:ascii="Times New Roman" w:hAnsi="Times New Roman"/>
          <w:b/>
          <w:sz w:val="28"/>
          <w:szCs w:val="28"/>
          <w:lang w:val="kk-KZ"/>
        </w:rPr>
      </w:pPr>
      <w:r w:rsidRPr="003D1918">
        <w:rPr>
          <w:rFonts w:ascii="Times New Roman" w:hAnsi="Times New Roman"/>
          <w:b/>
          <w:sz w:val="28"/>
          <w:szCs w:val="28"/>
          <w:lang w:val="kk-KZ"/>
        </w:rPr>
        <w:t xml:space="preserve">Әдебиеттер: </w:t>
      </w:r>
    </w:p>
    <w:p w:rsidR="003D1918" w:rsidRPr="003D1918" w:rsidRDefault="003D1918" w:rsidP="003D1918">
      <w:pPr>
        <w:numPr>
          <w:ilvl w:val="0"/>
          <w:numId w:val="4"/>
        </w:numPr>
        <w:shd w:val="clear" w:color="auto" w:fill="FFFFFF"/>
        <w:tabs>
          <w:tab w:val="left" w:pos="993"/>
        </w:tabs>
        <w:autoSpaceDN w:val="0"/>
        <w:spacing w:after="0" w:line="240" w:lineRule="auto"/>
        <w:ind w:left="0" w:firstLine="567"/>
        <w:jc w:val="both"/>
        <w:rPr>
          <w:rFonts w:ascii="Times New Roman" w:hAnsi="Times New Roman"/>
          <w:noProof/>
          <w:sz w:val="28"/>
          <w:szCs w:val="28"/>
        </w:rPr>
      </w:pPr>
      <w:r w:rsidRPr="003D1918">
        <w:rPr>
          <w:rFonts w:ascii="Times New Roman" w:hAnsi="Times New Roman"/>
          <w:noProof/>
          <w:sz w:val="28"/>
          <w:szCs w:val="28"/>
        </w:rPr>
        <w:t>Актуальные проблемы фондовой работы музеев / Труды НИИ культуры. Сб. Научных трудов. – М., 1978. Вып. 63.</w:t>
      </w:r>
    </w:p>
    <w:p w:rsidR="003D1918" w:rsidRPr="003D1918" w:rsidRDefault="003D1918" w:rsidP="003D1918">
      <w:pPr>
        <w:numPr>
          <w:ilvl w:val="0"/>
          <w:numId w:val="4"/>
        </w:numPr>
        <w:shd w:val="clear" w:color="auto" w:fill="FFFFFF"/>
        <w:tabs>
          <w:tab w:val="left" w:pos="993"/>
        </w:tabs>
        <w:autoSpaceDN w:val="0"/>
        <w:spacing w:after="0" w:line="240" w:lineRule="auto"/>
        <w:ind w:left="0" w:firstLine="567"/>
        <w:jc w:val="both"/>
        <w:rPr>
          <w:rFonts w:ascii="Times New Roman" w:hAnsi="Times New Roman"/>
          <w:noProof/>
          <w:sz w:val="28"/>
          <w:szCs w:val="28"/>
        </w:rPr>
      </w:pPr>
      <w:r w:rsidRPr="003D1918">
        <w:rPr>
          <w:rFonts w:ascii="Times New Roman" w:hAnsi="Times New Roman"/>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3D1918" w:rsidRPr="003D1918" w:rsidRDefault="003D1918" w:rsidP="003D1918">
      <w:pPr>
        <w:numPr>
          <w:ilvl w:val="0"/>
          <w:numId w:val="4"/>
        </w:numPr>
        <w:tabs>
          <w:tab w:val="left" w:pos="993"/>
        </w:tabs>
        <w:spacing w:after="0" w:line="240" w:lineRule="auto"/>
        <w:ind w:left="0" w:firstLine="567"/>
        <w:rPr>
          <w:rFonts w:ascii="Times New Roman" w:hAnsi="Times New Roman"/>
          <w:sz w:val="28"/>
          <w:szCs w:val="28"/>
        </w:rPr>
      </w:pPr>
      <w:r w:rsidRPr="003D1918">
        <w:rPr>
          <w:rFonts w:ascii="Times New Roman" w:hAnsi="Times New Roman"/>
          <w:sz w:val="28"/>
          <w:szCs w:val="28"/>
        </w:rPr>
        <w:t>Кучеренко М.Е. Научно-фондовая работа в музее. М., 1999.</w:t>
      </w:r>
    </w:p>
    <w:p w:rsidR="003D1918" w:rsidRPr="003D1918" w:rsidRDefault="003D1918" w:rsidP="003D1918">
      <w:pPr>
        <w:numPr>
          <w:ilvl w:val="0"/>
          <w:numId w:val="4"/>
        </w:numPr>
        <w:tabs>
          <w:tab w:val="left" w:pos="993"/>
        </w:tabs>
        <w:spacing w:after="0" w:line="240" w:lineRule="auto"/>
        <w:ind w:left="0" w:firstLine="567"/>
        <w:jc w:val="both"/>
        <w:rPr>
          <w:rFonts w:ascii="Times New Roman" w:hAnsi="Times New Roman"/>
          <w:b/>
          <w:sz w:val="28"/>
          <w:szCs w:val="28"/>
          <w:lang w:val="kk-KZ"/>
        </w:rPr>
      </w:pPr>
      <w:r w:rsidRPr="003D1918">
        <w:rPr>
          <w:rFonts w:ascii="Times New Roman" w:hAnsi="Times New Roman"/>
          <w:sz w:val="28"/>
          <w:szCs w:val="28"/>
        </w:rPr>
        <w:t>Инструкция по учету и хранению музейных ценностей, находящихся в государственных музеях СССР. М., 1984</w:t>
      </w:r>
    </w:p>
    <w:p w:rsidR="003D1918" w:rsidRPr="003D1918" w:rsidRDefault="003D1918" w:rsidP="003D1918">
      <w:pPr>
        <w:numPr>
          <w:ilvl w:val="0"/>
          <w:numId w:val="4"/>
        </w:numPr>
        <w:tabs>
          <w:tab w:val="left" w:pos="993"/>
        </w:tabs>
        <w:spacing w:after="0" w:line="240" w:lineRule="auto"/>
        <w:ind w:left="0" w:firstLine="567"/>
        <w:jc w:val="both"/>
        <w:rPr>
          <w:rFonts w:ascii="Times New Roman" w:hAnsi="Times New Roman"/>
          <w:b/>
          <w:sz w:val="28"/>
          <w:szCs w:val="28"/>
          <w:lang w:val="kk-KZ"/>
        </w:rPr>
      </w:pPr>
      <w:r w:rsidRPr="003D1918">
        <w:rPr>
          <w:rFonts w:ascii="Times New Roman" w:hAnsi="Times New Roman"/>
          <w:sz w:val="28"/>
          <w:szCs w:val="28"/>
        </w:rPr>
        <w:t>Кроллау Е.К. Температурно-влажностный и световой режим музеев. М,, 1971</w:t>
      </w:r>
    </w:p>
    <w:p w:rsidR="00F25B7E" w:rsidRPr="00F25B7E" w:rsidRDefault="00F25B7E" w:rsidP="00F25B7E">
      <w:pPr>
        <w:pStyle w:val="Standard"/>
        <w:ind w:firstLine="567"/>
        <w:jc w:val="both"/>
        <w:rPr>
          <w:rFonts w:cs="Times New Roman"/>
          <w:sz w:val="28"/>
          <w:szCs w:val="28"/>
          <w:lang w:val="kk-KZ"/>
        </w:rPr>
      </w:pPr>
    </w:p>
    <w:p w:rsidR="00D3450B" w:rsidRPr="002A7506" w:rsidRDefault="00D3450B" w:rsidP="000A7E79">
      <w:pPr>
        <w:spacing w:after="0" w:line="240" w:lineRule="auto"/>
        <w:ind w:firstLine="567"/>
        <w:jc w:val="both"/>
        <w:rPr>
          <w:rFonts w:ascii="Times New Roman" w:eastAsia="Adobe Fangsong Std R" w:hAnsi="Times New Roman"/>
          <w:b/>
          <w:sz w:val="36"/>
          <w:szCs w:val="28"/>
          <w:lang w:val="kk-KZ"/>
        </w:rPr>
      </w:pPr>
      <w:r w:rsidRPr="00F25B7E">
        <w:rPr>
          <w:rFonts w:ascii="Times New Roman" w:eastAsia="Adobe Fangsong Std R" w:hAnsi="Times New Roman"/>
          <w:b/>
          <w:sz w:val="28"/>
          <w:szCs w:val="28"/>
          <w:lang w:val="kk-KZ"/>
        </w:rPr>
        <w:t xml:space="preserve">3 Дәріс. </w:t>
      </w:r>
      <w:r w:rsidR="002A7506" w:rsidRPr="002A7506">
        <w:rPr>
          <w:rFonts w:ascii="Times New Roman" w:hAnsi="Times New Roman"/>
          <w:b/>
          <w:sz w:val="28"/>
          <w:lang w:val="kk-KZ"/>
        </w:rPr>
        <w:t>Музей қорларын зерттеу әдістері: анықтау, систематизациялау, классификациялау</w:t>
      </w:r>
    </w:p>
    <w:p w:rsidR="00587C86" w:rsidRDefault="000A7E79" w:rsidP="000A7E79">
      <w:pPr>
        <w:pStyle w:val="Standard"/>
        <w:ind w:firstLine="567"/>
        <w:jc w:val="both"/>
        <w:rPr>
          <w:sz w:val="28"/>
          <w:lang w:val="kk-KZ"/>
        </w:rPr>
      </w:pPr>
      <w:r w:rsidRPr="000A7E79">
        <w:rPr>
          <w:rFonts w:cs="Times New Roman"/>
          <w:b/>
          <w:bCs/>
          <w:sz w:val="28"/>
          <w:szCs w:val="28"/>
          <w:lang w:val="kk-KZ"/>
        </w:rPr>
        <w:t xml:space="preserve">Дәрістің мақсаты: </w:t>
      </w:r>
      <w:r w:rsidR="00587C86" w:rsidRPr="00587C86">
        <w:rPr>
          <w:sz w:val="28"/>
          <w:lang w:val="kk-KZ"/>
        </w:rPr>
        <w:t xml:space="preserve">Музей </w:t>
      </w:r>
      <w:r w:rsidR="00587C86" w:rsidRPr="00587C86">
        <w:rPr>
          <w:rFonts w:cs="Times New Roman"/>
          <w:sz w:val="28"/>
          <w:lang w:val="kk-KZ"/>
        </w:rPr>
        <w:t xml:space="preserve">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w:t>
      </w:r>
      <w:r w:rsidR="00587C86">
        <w:rPr>
          <w:sz w:val="28"/>
          <w:lang w:val="kk-KZ"/>
        </w:rPr>
        <w:t>меңгеру.</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Дәрістің өткізілу түрі: </w:t>
      </w:r>
      <w:r w:rsidRPr="000A7E79">
        <w:rPr>
          <w:rFonts w:cs="Times New Roman"/>
          <w:sz w:val="28"/>
          <w:szCs w:val="28"/>
          <w:lang w:val="kk-KZ"/>
        </w:rPr>
        <w:t>презентация түрінде</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Тірек сөздер: </w:t>
      </w:r>
      <w:r w:rsidRPr="000A7E79">
        <w:rPr>
          <w:rFonts w:cs="Times New Roman"/>
          <w:sz w:val="28"/>
          <w:szCs w:val="28"/>
          <w:lang w:val="kk-KZ"/>
        </w:rPr>
        <w:t xml:space="preserve">собор, картина, мүсін, макет, галерея, живопись, бейнелеу өнері.  </w:t>
      </w:r>
    </w:p>
    <w:p w:rsidR="00F25B7E" w:rsidRDefault="00F25B7E" w:rsidP="000A7E79">
      <w:pPr>
        <w:pStyle w:val="Standard"/>
        <w:jc w:val="both"/>
        <w:rPr>
          <w:rFonts w:cs="Times New Roman"/>
          <w:b/>
          <w:bCs/>
          <w:sz w:val="28"/>
          <w:lang w:val="kk-KZ"/>
        </w:rPr>
      </w:pPr>
    </w:p>
    <w:p w:rsidR="00AA2210" w:rsidRPr="005D7B40" w:rsidRDefault="00AA2210" w:rsidP="00AA2210">
      <w:pPr>
        <w:tabs>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 xml:space="preserve">Әдебиеттер: </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Томсон Г. Музейный климат. – М., 2003.</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Реставрация и консервация музейных предметов. - Спб., 2006</w:t>
      </w:r>
    </w:p>
    <w:p w:rsidR="00AA2210" w:rsidRPr="005D7B40" w:rsidRDefault="00AA2210" w:rsidP="00AA2210">
      <w:pPr>
        <w:pStyle w:val="a3"/>
        <w:numPr>
          <w:ilvl w:val="0"/>
          <w:numId w:val="30"/>
        </w:numPr>
        <w:jc w:val="both"/>
        <w:rPr>
          <w:b/>
          <w:color w:val="000000"/>
          <w:sz w:val="36"/>
          <w:szCs w:val="28"/>
          <w:lang w:val="kk-KZ"/>
        </w:rPr>
      </w:pPr>
      <w:r w:rsidRPr="005D7B40">
        <w:rPr>
          <w:sz w:val="28"/>
        </w:rPr>
        <w:t>Решетников Н.И. Комплектование музейных фондов. - М., 1997.</w:t>
      </w:r>
    </w:p>
    <w:p w:rsidR="000A7E79" w:rsidRDefault="000A7E79" w:rsidP="00D3450B">
      <w:pPr>
        <w:spacing w:after="0" w:line="240" w:lineRule="auto"/>
        <w:ind w:firstLine="708"/>
        <w:jc w:val="both"/>
        <w:rPr>
          <w:rFonts w:ascii="Times New Roman" w:eastAsia="Adobe Fangsong Std R" w:hAnsi="Times New Roman"/>
          <w:b/>
          <w:sz w:val="28"/>
          <w:szCs w:val="28"/>
          <w:lang w:val="kk-KZ"/>
        </w:rPr>
      </w:pPr>
    </w:p>
    <w:p w:rsidR="00D3450B" w:rsidRPr="00AA2210" w:rsidRDefault="00D3450B" w:rsidP="00AA2210">
      <w:pPr>
        <w:spacing w:after="0" w:line="240" w:lineRule="auto"/>
        <w:ind w:firstLine="567"/>
        <w:jc w:val="both"/>
        <w:rPr>
          <w:rFonts w:ascii="Times New Roman" w:eastAsiaTheme="minorHAnsi" w:hAnsi="Times New Roman"/>
          <w:b/>
          <w:sz w:val="28"/>
          <w:szCs w:val="28"/>
          <w:lang w:val="kk-KZ"/>
        </w:rPr>
      </w:pPr>
      <w:r w:rsidRPr="00AA2210">
        <w:rPr>
          <w:rFonts w:ascii="Times New Roman" w:eastAsia="Adobe Fangsong Std R" w:hAnsi="Times New Roman"/>
          <w:b/>
          <w:sz w:val="28"/>
          <w:szCs w:val="28"/>
          <w:lang w:val="kk-KZ"/>
        </w:rPr>
        <w:t xml:space="preserve">4 </w:t>
      </w:r>
      <w:r w:rsidRPr="00AA2210">
        <w:rPr>
          <w:rFonts w:ascii="Times New Roman" w:hAnsi="Times New Roman"/>
          <w:b/>
          <w:sz w:val="28"/>
          <w:szCs w:val="28"/>
          <w:lang w:val="kk-KZ"/>
        </w:rPr>
        <w:t>Дәріс.</w:t>
      </w:r>
      <w:r w:rsidRPr="00AA2210">
        <w:rPr>
          <w:rFonts w:ascii="Times New Roman" w:eastAsiaTheme="minorHAnsi" w:hAnsi="Times New Roman"/>
          <w:b/>
          <w:sz w:val="28"/>
          <w:szCs w:val="28"/>
          <w:lang w:val="kk-KZ"/>
        </w:rPr>
        <w:t xml:space="preserve"> </w:t>
      </w:r>
      <w:r w:rsidR="00587C86" w:rsidRPr="00AA2210">
        <w:rPr>
          <w:rFonts w:ascii="Times New Roman" w:hAnsi="Times New Roman"/>
          <w:b/>
          <w:noProof/>
          <w:sz w:val="28"/>
          <w:lang w:val="kk-KZ"/>
        </w:rPr>
        <w:t>Музейдің ғылыми-қосалқы материалдары</w:t>
      </w:r>
    </w:p>
    <w:p w:rsidR="00D3450B" w:rsidRPr="00AA2210" w:rsidRDefault="00D3450B" w:rsidP="00AA2210">
      <w:pPr>
        <w:tabs>
          <w:tab w:val="left" w:pos="993"/>
          <w:tab w:val="left" w:pos="1134"/>
        </w:tabs>
        <w:spacing w:after="0" w:line="240" w:lineRule="auto"/>
        <w:ind w:firstLine="567"/>
        <w:jc w:val="both"/>
        <w:rPr>
          <w:rFonts w:ascii="Times New Roman" w:hAnsi="Times New Roman"/>
          <w:sz w:val="28"/>
          <w:szCs w:val="28"/>
          <w:lang w:val="kk-KZ"/>
        </w:rPr>
      </w:pPr>
      <w:r w:rsidRPr="00AA2210">
        <w:rPr>
          <w:rFonts w:ascii="Times New Roman" w:hAnsi="Times New Roman"/>
          <w:b/>
          <w:sz w:val="28"/>
          <w:szCs w:val="28"/>
          <w:lang w:val="kk-KZ"/>
        </w:rPr>
        <w:t>Мақсаты:</w:t>
      </w:r>
      <w:r w:rsidRPr="00AA2210">
        <w:rPr>
          <w:rFonts w:ascii="Times New Roman" w:hAnsi="Times New Roman"/>
          <w:sz w:val="28"/>
          <w:szCs w:val="28"/>
          <w:lang w:val="kk-KZ"/>
        </w:rPr>
        <w:t xml:space="preserve"> </w:t>
      </w:r>
      <w:r w:rsidR="00587C86" w:rsidRPr="00AA2210">
        <w:rPr>
          <w:rFonts w:ascii="Times New Roman" w:hAnsi="Times New Roman"/>
          <w:sz w:val="28"/>
          <w:lang w:val="kk-KZ"/>
        </w:rPr>
        <w:t>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меңгеру.</w:t>
      </w:r>
    </w:p>
    <w:p w:rsidR="00D3450B" w:rsidRPr="00AA2210" w:rsidRDefault="00D3450B" w:rsidP="00AA2210">
      <w:pPr>
        <w:tabs>
          <w:tab w:val="left" w:pos="993"/>
          <w:tab w:val="left" w:pos="1134"/>
        </w:tabs>
        <w:spacing w:after="0" w:line="240" w:lineRule="auto"/>
        <w:ind w:firstLine="567"/>
        <w:jc w:val="both"/>
        <w:rPr>
          <w:rFonts w:ascii="Times New Roman" w:hAnsi="Times New Roman"/>
          <w:sz w:val="28"/>
          <w:szCs w:val="28"/>
          <w:lang w:val="kk-KZ"/>
        </w:rPr>
      </w:pPr>
      <w:r w:rsidRPr="00AA2210">
        <w:rPr>
          <w:rFonts w:ascii="Times New Roman" w:hAnsi="Times New Roman"/>
          <w:b/>
          <w:sz w:val="28"/>
          <w:szCs w:val="28"/>
          <w:lang w:val="kk-KZ"/>
        </w:rPr>
        <w:lastRenderedPageBreak/>
        <w:t>Кілт сөздер:</w:t>
      </w:r>
      <w:r w:rsidRPr="00AA2210">
        <w:rPr>
          <w:rFonts w:ascii="Times New Roman" w:hAnsi="Times New Roman"/>
          <w:sz w:val="28"/>
          <w:szCs w:val="28"/>
          <w:lang w:val="kk-KZ"/>
        </w:rPr>
        <w:t xml:space="preserve"> музей, музейтану, ғылыми-қор, экспозиция, реставрация, консервация.</w:t>
      </w:r>
    </w:p>
    <w:p w:rsidR="00D3450B" w:rsidRPr="00AA2210" w:rsidRDefault="00D3450B" w:rsidP="00AA2210">
      <w:pPr>
        <w:tabs>
          <w:tab w:val="left" w:pos="993"/>
          <w:tab w:val="left" w:pos="1134"/>
        </w:tabs>
        <w:spacing w:after="0" w:line="240" w:lineRule="auto"/>
        <w:ind w:firstLine="567"/>
        <w:jc w:val="both"/>
        <w:rPr>
          <w:rFonts w:ascii="Times New Roman" w:hAnsi="Times New Roman"/>
          <w:b/>
          <w:sz w:val="28"/>
          <w:szCs w:val="28"/>
          <w:lang w:val="kk-KZ"/>
        </w:rPr>
      </w:pPr>
      <w:r w:rsidRPr="00AA2210">
        <w:rPr>
          <w:rFonts w:ascii="Times New Roman" w:hAnsi="Times New Roman"/>
          <w:b/>
          <w:sz w:val="28"/>
          <w:szCs w:val="28"/>
          <w:lang w:val="kk-KZ"/>
        </w:rPr>
        <w:t>Қысқаша құрылымы:</w:t>
      </w:r>
    </w:p>
    <w:p w:rsidR="00AA2210" w:rsidRPr="00AA2210" w:rsidRDefault="00AA2210" w:rsidP="00AA2210">
      <w:pPr>
        <w:pStyle w:val="Standard"/>
        <w:ind w:firstLine="567"/>
        <w:jc w:val="both"/>
        <w:rPr>
          <w:rFonts w:cs="Times New Roman"/>
          <w:sz w:val="28"/>
          <w:lang w:val="kk-KZ"/>
        </w:rPr>
      </w:pPr>
      <w:r w:rsidRPr="00AA2210">
        <w:rPr>
          <w:rFonts w:cs="Times New Roman"/>
          <w:sz w:val="28"/>
          <w:lang w:val="kk-KZ"/>
        </w:rPr>
        <w:t>Музейлік деректер түрлері: заттық, бейнелеу,  жазба, фото, кино, фоножазбалар, құжаттық деректер. Қорларды жинақтау музей қызметінің ең негізгі бөлігі болып табылады. Ол музейдің өмір сүрген уақытынан бастап, барлық кезеңдерінде жүргізіліп отырады.</w:t>
      </w:r>
    </w:p>
    <w:p w:rsidR="00AA2210" w:rsidRPr="00AA2210" w:rsidRDefault="00AA2210" w:rsidP="00AA2210">
      <w:pPr>
        <w:pStyle w:val="Standard"/>
        <w:ind w:firstLine="567"/>
        <w:jc w:val="both"/>
        <w:rPr>
          <w:rFonts w:cs="Times New Roman"/>
          <w:sz w:val="28"/>
          <w:lang w:val="kk-KZ"/>
        </w:rPr>
      </w:pPr>
      <w:r w:rsidRPr="00AA2210">
        <w:rPr>
          <w:rFonts w:cs="Times New Roman"/>
          <w:sz w:val="28"/>
          <w:lang w:val="kk-KZ"/>
        </w:rPr>
        <w:t>Қазіргі таңдағы музейтану қорды жинақтауға музейдің әлеуметтік мәліметтерді жинау, қоғамдық дамуларды деректендіру сияқты қызметтерді іске асыратын мүмкінішілктің бір түрі ретінде қарайды. Бұл өмір сүріп отырған әлеуметтік ортадан әр мезгілде, әр түрлі мақсатта қолданылатын заттарды іріктеп, таңдап ала отырып, оны музей жинақтарына музей заты ретінде қосу сияқты жұмыстар арқылы іске асады. Ал музей заты өз уақытының деректері мен құжаттарының деректік қайнар көзі.</w:t>
      </w:r>
    </w:p>
    <w:p w:rsidR="00AA2210" w:rsidRPr="00AA2210" w:rsidRDefault="00AA2210" w:rsidP="00AA2210">
      <w:pPr>
        <w:pStyle w:val="Standard"/>
        <w:ind w:firstLine="567"/>
        <w:jc w:val="both"/>
        <w:rPr>
          <w:rFonts w:cs="Times New Roman"/>
          <w:sz w:val="28"/>
          <w:lang w:val="kk-KZ"/>
        </w:rPr>
      </w:pPr>
      <w:r w:rsidRPr="00AA2210">
        <w:rPr>
          <w:rFonts w:cs="Times New Roman"/>
          <w:sz w:val="28"/>
          <w:lang w:val="kk-KZ"/>
        </w:rPr>
        <w:t>Бұл жиналған музей заттары музей жинақтарының өзегі музей заттарының қорын құрайды да, ол барлық музей қызметтерінің ірге тасы (фундаменті) болып табылады. Бұл қорлардың негізгі бөлігі мәңгілік сақтау есебімен құрылады. Жинақтау жұмысы барысында заттардың музейлік құндылығын анықтау процесі басталады. Бұл үшін оның өзіндік деректері және заттардың алынған ортасы туралы мәліметтер зерттеледі. Бұл заттардың ілеспелі (сопутствующая информация) деректері олардың өмірлік байланыстарын, яғни адамдармен қарым-қатынасын толығымен ашып қорғауға көмектеседі.</w:t>
      </w:r>
    </w:p>
    <w:p w:rsidR="00AA2210" w:rsidRPr="00AA2210" w:rsidRDefault="00AA2210" w:rsidP="00AA2210">
      <w:pPr>
        <w:pStyle w:val="Standard"/>
        <w:ind w:firstLine="567"/>
        <w:jc w:val="both"/>
        <w:rPr>
          <w:rFonts w:cs="Times New Roman"/>
          <w:sz w:val="28"/>
          <w:lang w:val="kk-KZ"/>
        </w:rPr>
      </w:pPr>
      <w:r w:rsidRPr="00AA2210">
        <w:rPr>
          <w:rFonts w:cs="Times New Roman"/>
          <w:sz w:val="28"/>
          <w:lang w:val="kk-KZ"/>
        </w:rPr>
        <w:t>Мысалы, мыстан жасалынған самаурын өзінің түрімен атқаратын қызметі мен жасалынған орны және мезгілі туралы ғана мәлімет бере алады, ол оның мекен еткен орны, белгілі бір отбасына жатқаны туралы тарихын арнайы алынған қосымша деректер ғана хабарлай алады.</w:t>
      </w:r>
    </w:p>
    <w:p w:rsidR="00AA2210" w:rsidRPr="00AA2210" w:rsidRDefault="00AA2210" w:rsidP="00AA2210">
      <w:pPr>
        <w:pStyle w:val="Standard"/>
        <w:ind w:firstLine="567"/>
        <w:jc w:val="both"/>
        <w:rPr>
          <w:rFonts w:cs="Times New Roman"/>
          <w:sz w:val="28"/>
          <w:lang w:val="kk-KZ"/>
        </w:rPr>
      </w:pPr>
      <w:r w:rsidRPr="00AA2210">
        <w:rPr>
          <w:rFonts w:cs="Times New Roman"/>
          <w:sz w:val="28"/>
          <w:lang w:val="kk-KZ"/>
        </w:rPr>
        <w:t>Мұндай ілеспелі деректер әр түрлі жағдайда ол туралы алдын-ала жазылынып қойылуы мүмкін (өмірбаяндық анықтамалар, газеттердің қиындылары); жинақтау жұмысының кезінде алынуы мүмкін (мысалы, алынған ұлттық киімдердің кию әдістерін анықтау мақсатында түсірілген суреттер) немесе алынған материалдарды зерттеу процесінде алынуы мүмкін. Ілеспелі деректер беретін, бірақ музейлік зат ретінде құндылығы төмен заттар ғылыми - қосалқы материалдар корын құрайды. (Уақыт өткен сайын кейбір ғылыми қосалқы материалдардың өзіндік музейлік маңыздылығы анықталуы мүмкін, мұндай жағдайда олар музей заттарының қорына ауыстырылады).</w:t>
      </w:r>
    </w:p>
    <w:p w:rsidR="00587C86" w:rsidRPr="00F177DA" w:rsidRDefault="00587C86" w:rsidP="00D3450B">
      <w:pPr>
        <w:tabs>
          <w:tab w:val="left" w:pos="1134"/>
        </w:tabs>
        <w:spacing w:after="0" w:line="240" w:lineRule="auto"/>
        <w:ind w:firstLine="708"/>
        <w:jc w:val="both"/>
        <w:rPr>
          <w:rFonts w:ascii="Times New Roman" w:hAnsi="Times New Roman"/>
          <w:b/>
          <w:sz w:val="28"/>
          <w:szCs w:val="28"/>
          <w:highlight w:val="yellow"/>
          <w:lang w:val="kk-KZ"/>
        </w:rPr>
      </w:pPr>
    </w:p>
    <w:p w:rsidR="00AA2210" w:rsidRPr="005D7B40" w:rsidRDefault="00AA2210" w:rsidP="00AA2210">
      <w:pPr>
        <w:tabs>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 xml:space="preserve">Әдебиеттер: </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Томсон Г. Музейный климат. – М., 2003.</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Реставрация и консервация музейных предметов. - Спб., 2006</w:t>
      </w:r>
    </w:p>
    <w:p w:rsidR="00AA2210" w:rsidRPr="005D7B40" w:rsidRDefault="00AA2210" w:rsidP="00AA2210">
      <w:pPr>
        <w:pStyle w:val="a3"/>
        <w:numPr>
          <w:ilvl w:val="0"/>
          <w:numId w:val="30"/>
        </w:numPr>
        <w:jc w:val="both"/>
        <w:rPr>
          <w:b/>
          <w:color w:val="000000"/>
          <w:sz w:val="36"/>
          <w:szCs w:val="28"/>
          <w:lang w:val="kk-KZ"/>
        </w:rPr>
      </w:pPr>
      <w:r w:rsidRPr="005D7B40">
        <w:rPr>
          <w:sz w:val="28"/>
        </w:rPr>
        <w:t>Решетников Н.И. Комплектование музейных фондов. - М., 1997.</w:t>
      </w:r>
    </w:p>
    <w:p w:rsidR="00D3450B" w:rsidRPr="00F177DA" w:rsidRDefault="00D3450B" w:rsidP="00D3450B">
      <w:pPr>
        <w:spacing w:after="0" w:line="240" w:lineRule="auto"/>
        <w:ind w:firstLine="708"/>
        <w:rPr>
          <w:rFonts w:ascii="Times New Roman" w:hAnsi="Times New Roman"/>
          <w:b/>
          <w:color w:val="000000"/>
          <w:sz w:val="28"/>
          <w:szCs w:val="28"/>
          <w:highlight w:val="yellow"/>
          <w:lang w:val="kk-KZ"/>
        </w:rPr>
      </w:pPr>
    </w:p>
    <w:p w:rsidR="00587C86" w:rsidRPr="006E6019" w:rsidRDefault="00587C86" w:rsidP="00587C86">
      <w:pPr>
        <w:spacing w:after="0" w:line="240" w:lineRule="auto"/>
        <w:ind w:firstLine="708"/>
        <w:jc w:val="both"/>
        <w:rPr>
          <w:rFonts w:ascii="Times New Roman" w:eastAsiaTheme="minorHAnsi" w:hAnsi="Times New Roman"/>
          <w:b/>
          <w:sz w:val="28"/>
          <w:szCs w:val="28"/>
          <w:lang w:val="kk-KZ"/>
        </w:rPr>
      </w:pPr>
      <w:r w:rsidRPr="006E6019">
        <w:rPr>
          <w:rFonts w:ascii="Times New Roman" w:eastAsia="Adobe Fangsong Std R" w:hAnsi="Times New Roman"/>
          <w:b/>
          <w:sz w:val="28"/>
          <w:szCs w:val="28"/>
          <w:lang w:val="kk-KZ"/>
        </w:rPr>
        <w:t xml:space="preserve">5 </w:t>
      </w:r>
      <w:r w:rsidRPr="006E6019">
        <w:rPr>
          <w:rFonts w:ascii="Times New Roman" w:hAnsi="Times New Roman"/>
          <w:b/>
          <w:sz w:val="28"/>
          <w:szCs w:val="28"/>
          <w:lang w:val="kk-KZ"/>
        </w:rPr>
        <w:t>Дәріс.</w:t>
      </w:r>
      <w:r w:rsidRPr="006E6019">
        <w:rPr>
          <w:rFonts w:ascii="Times New Roman" w:eastAsiaTheme="minorHAnsi" w:hAnsi="Times New Roman"/>
          <w:b/>
          <w:sz w:val="28"/>
          <w:szCs w:val="28"/>
          <w:lang w:val="kk-KZ"/>
        </w:rPr>
        <w:t xml:space="preserve"> </w:t>
      </w:r>
      <w:r w:rsidRPr="006E6019">
        <w:rPr>
          <w:rFonts w:ascii="Times New Roman" w:hAnsi="Times New Roman"/>
          <w:b/>
          <w:sz w:val="28"/>
          <w:lang w:val="kk-KZ"/>
        </w:rPr>
        <w:t>Музейлік экспедицияны ұйымдастыру және өткізу</w:t>
      </w:r>
    </w:p>
    <w:p w:rsidR="00587C86" w:rsidRPr="006E6019"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6E6019">
        <w:rPr>
          <w:rFonts w:ascii="Times New Roman" w:hAnsi="Times New Roman"/>
          <w:b/>
          <w:sz w:val="28"/>
          <w:szCs w:val="28"/>
          <w:lang w:val="kk-KZ"/>
        </w:rPr>
        <w:lastRenderedPageBreak/>
        <w:t>Мақсаты:</w:t>
      </w:r>
      <w:r w:rsidRPr="006E6019">
        <w:rPr>
          <w:rFonts w:ascii="Times New Roman" w:hAnsi="Times New Roman"/>
          <w:sz w:val="28"/>
          <w:szCs w:val="28"/>
          <w:lang w:val="kk-KZ"/>
        </w:rPr>
        <w:t xml:space="preserve"> </w:t>
      </w:r>
      <w:r w:rsidRPr="006E6019">
        <w:rPr>
          <w:rFonts w:ascii="Times New Roman" w:hAnsi="Times New Roman"/>
          <w:sz w:val="28"/>
          <w:lang w:val="kk-KZ"/>
        </w:rPr>
        <w:t>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меңгеру.</w:t>
      </w:r>
    </w:p>
    <w:p w:rsidR="00587C86" w:rsidRPr="006E6019"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6E6019">
        <w:rPr>
          <w:rFonts w:ascii="Times New Roman" w:hAnsi="Times New Roman"/>
          <w:b/>
          <w:sz w:val="28"/>
          <w:szCs w:val="28"/>
          <w:lang w:val="kk-KZ"/>
        </w:rPr>
        <w:t>Кілт сөздер:</w:t>
      </w:r>
      <w:r w:rsidRPr="006E6019">
        <w:rPr>
          <w:rFonts w:ascii="Times New Roman" w:hAnsi="Times New Roman"/>
          <w:sz w:val="28"/>
          <w:szCs w:val="28"/>
          <w:lang w:val="kk-KZ"/>
        </w:rPr>
        <w:t xml:space="preserve"> музей, музейтану, ғылыми-қор, экспозиция, реставрация, консервация.</w:t>
      </w:r>
    </w:p>
    <w:p w:rsidR="00587C86" w:rsidRPr="006E6019"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6E6019">
        <w:rPr>
          <w:rFonts w:ascii="Times New Roman" w:hAnsi="Times New Roman"/>
          <w:b/>
          <w:sz w:val="28"/>
          <w:szCs w:val="28"/>
          <w:lang w:val="kk-KZ"/>
        </w:rPr>
        <w:t>Қысқаша құрылымы:</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Жинау жұмысы - жинақтау бағдарламасын жүзеге асыру барысындағы істердің жиынтығы, яғни, музей ғылыми қызметкерлердің мекемелерде, өндірістерде, коллекционерлердің араларында және экспедициялар мен командировкаларда материалдарды жинақтау барысында атқарған жұмыстары.</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Қорларды ғылыми жинақтау өте күрделі зерттеулік процесс болып табылады. Сондықтан, оның оперативті және перспективті жоспарлау процесстерін көрсететін бағдарламасын жасау оның ас қажетті (условиясы) болып табылады.</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Музей практикасын зерттеу көрсеткендей оперативті (жылдық, кварталды) және перспективалық жоспарларды (5, 10, 15 жылға) жасағанда мыналарды ескерген жөн.</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музей дамуының белгілі кезеңдегі қызметінің бас, негізгі жоспары. қазіргі кездегі қоғамның дамуын көрсететін коллекциялармен міндетті, жүйелі түрде толтырылып тұру. жоспарлауға комплексті түрде келу қазіргі кезеңде ғылыми жинақтауды ұйымдастырудың ең маңызды, бірақ бірден-бір ғана (условиесі) емес сонымен қатар, ғылыми жинақтаудың оперативті және перспективті жоспары мынандай бірқатар талаптарға жауап беруі қажет.</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а)</w:t>
      </w:r>
      <w:r w:rsidRPr="006E6019">
        <w:rPr>
          <w:rFonts w:cs="Times New Roman"/>
          <w:sz w:val="28"/>
          <w:szCs w:val="28"/>
          <w:lang w:val="kk-KZ"/>
        </w:rPr>
        <w:tab/>
        <w:t>нақтылық (конкретности) жоспарда жинақтаудың негізгі тақырыптары нақты анықталуы керек, экспедициялық зерттеудің нақты ауданы, жұмыс жүретін мекеме мен өндірістің атауы жазылуы тиіс, әрбір бөлімнің, қызметкердің негізгі міндеттері, жинау жұмысының белгілі бір формасы көрсетілуі қажет.</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б)</w:t>
      </w:r>
      <w:r w:rsidRPr="006E6019">
        <w:rPr>
          <w:rFonts w:cs="Times New Roman"/>
          <w:sz w:val="28"/>
          <w:szCs w:val="28"/>
          <w:lang w:val="kk-KZ"/>
        </w:rPr>
        <w:tab/>
        <w:t>шынайылық (реальности) жоспарда музейдің қызметінің нақты жағдайын, оның тек материалды-техникалық базасын, музей қызметкерлерінің шынайы мүмкіндіктерін ескере отырып, орындауға жағдай бар, шынайы міндеттерді кіргізу керек.</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в)</w:t>
      </w:r>
      <w:r w:rsidRPr="006E6019">
        <w:rPr>
          <w:rFonts w:cs="Times New Roman"/>
          <w:sz w:val="28"/>
          <w:szCs w:val="28"/>
          <w:lang w:val="kk-KZ"/>
        </w:rPr>
        <w:tab/>
        <w:t>тұрақтылық (стабильности) перспективалық жоспарларды жылда қарастырған жағдайда музейдің дамуының бас жоспары анықтайтын негізгі, принципті позициясына тұрақтылық көрсету керек (устоичивость).</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t>Ғылыми жинақтау уақыт жағынан шектеулі процесс емес, өйткені бүл ешуақытта тоқтамайтын процесс. Өз қорларын жинақтай отырып, музей өзінің ең маңызды әлеуметтік міндеті - табиғат пен қоғамдық өмірдің обьективті процестерін деректендіруді жүзеге асырады және ғылыми пөндердің дамуы үшін деректерді жинау міндетін орындайды. Бүл жағдай қазіргі кезең бойынша тақырыптық және жүйелі материалдар жинау үшін маңызы зор.</w:t>
      </w:r>
    </w:p>
    <w:p w:rsidR="006E6019" w:rsidRPr="006E6019" w:rsidRDefault="006E6019" w:rsidP="006E6019">
      <w:pPr>
        <w:pStyle w:val="Standard"/>
        <w:tabs>
          <w:tab w:val="left" w:pos="993"/>
        </w:tabs>
        <w:ind w:firstLine="567"/>
        <w:jc w:val="both"/>
        <w:rPr>
          <w:rFonts w:cs="Times New Roman"/>
          <w:sz w:val="28"/>
          <w:szCs w:val="28"/>
          <w:lang w:val="kk-KZ"/>
        </w:rPr>
      </w:pPr>
      <w:r w:rsidRPr="006E6019">
        <w:rPr>
          <w:rFonts w:cs="Times New Roman"/>
          <w:sz w:val="28"/>
          <w:szCs w:val="28"/>
          <w:lang w:val="kk-KZ"/>
        </w:rPr>
        <w:lastRenderedPageBreak/>
        <w:t>Жоғарыда аталып өткен негізгі факторларды ескере отырып, ҚОМ музейі өз қорларын жинақтауды жоспарлайды. Мұнда қорды жинақтау жоспары музейдің жалпы жылдық жоспарының негізгі бөлігі болып табылады. Жоспарда әр бөлімдердің нақты тапсырмалары, міндеттері, ұйымдастыру бағыттары қарастырылады. Белгілі бір аймақтар, нақты өндірістер мен мекемелермен, жеке адамдардан елімізге белгілі, атақты тарихи тұлғалардың өмірі мен қызметін бейнелейтін материалдарды жинақтау жоспараланады. Бұл жоспарда қорды жүйелі, тұрақты түрде мерзімдік басылымдармен, медаль, орден, плакат жөне кітаптармен жинақтау да қарастырылады.</w:t>
      </w:r>
    </w:p>
    <w:p w:rsidR="00587C86" w:rsidRPr="00F177DA" w:rsidRDefault="00587C86" w:rsidP="00587C86">
      <w:pPr>
        <w:tabs>
          <w:tab w:val="left" w:pos="1134"/>
        </w:tabs>
        <w:spacing w:after="0" w:line="240" w:lineRule="auto"/>
        <w:ind w:firstLine="708"/>
        <w:jc w:val="both"/>
        <w:rPr>
          <w:rFonts w:ascii="Times New Roman" w:hAnsi="Times New Roman"/>
          <w:b/>
          <w:sz w:val="28"/>
          <w:szCs w:val="28"/>
          <w:highlight w:val="yellow"/>
          <w:lang w:val="kk-KZ"/>
        </w:rPr>
      </w:pPr>
    </w:p>
    <w:p w:rsidR="00AA2210" w:rsidRPr="005D7B40" w:rsidRDefault="00AA2210" w:rsidP="00AA2210">
      <w:pPr>
        <w:tabs>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 xml:space="preserve">Әдебиеттер: </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Томсон Г. Музейный климат. – М., 2003.</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Реставрация и консервация музейных предметов. - Спб., 2006</w:t>
      </w:r>
    </w:p>
    <w:p w:rsidR="00AA2210" w:rsidRPr="005D7B40" w:rsidRDefault="00AA2210" w:rsidP="00AA2210">
      <w:pPr>
        <w:pStyle w:val="a3"/>
        <w:numPr>
          <w:ilvl w:val="0"/>
          <w:numId w:val="30"/>
        </w:numPr>
        <w:jc w:val="both"/>
        <w:rPr>
          <w:b/>
          <w:color w:val="000000"/>
          <w:sz w:val="36"/>
          <w:szCs w:val="28"/>
          <w:lang w:val="kk-KZ"/>
        </w:rPr>
      </w:pPr>
      <w:r w:rsidRPr="005D7B40">
        <w:rPr>
          <w:sz w:val="28"/>
        </w:rPr>
        <w:t>Решетников Н.И. Комплектование музейных фондов. - М., 1997.</w:t>
      </w:r>
    </w:p>
    <w:p w:rsidR="00444473" w:rsidRPr="00F177DA" w:rsidRDefault="00444473" w:rsidP="00A707A8">
      <w:pPr>
        <w:spacing w:after="0" w:line="240" w:lineRule="auto"/>
        <w:ind w:firstLine="708"/>
        <w:jc w:val="both"/>
        <w:rPr>
          <w:rFonts w:ascii="Times New Roman" w:hAnsi="Times New Roman"/>
          <w:b/>
          <w:color w:val="000000"/>
          <w:sz w:val="28"/>
          <w:szCs w:val="28"/>
          <w:highlight w:val="yellow"/>
          <w:lang w:val="kk-KZ"/>
        </w:rPr>
      </w:pPr>
    </w:p>
    <w:p w:rsidR="00587C86" w:rsidRPr="006E6019" w:rsidRDefault="00587C86" w:rsidP="00587C86">
      <w:pPr>
        <w:spacing w:after="0" w:line="240" w:lineRule="auto"/>
        <w:ind w:firstLine="708"/>
        <w:jc w:val="both"/>
        <w:rPr>
          <w:rFonts w:ascii="Times New Roman" w:eastAsiaTheme="minorHAnsi" w:hAnsi="Times New Roman"/>
          <w:b/>
          <w:sz w:val="28"/>
          <w:szCs w:val="28"/>
          <w:lang w:val="kk-KZ"/>
        </w:rPr>
      </w:pPr>
      <w:r w:rsidRPr="006E6019">
        <w:rPr>
          <w:rFonts w:ascii="Times New Roman" w:eastAsia="Adobe Fangsong Std R" w:hAnsi="Times New Roman"/>
          <w:b/>
          <w:sz w:val="28"/>
          <w:szCs w:val="28"/>
          <w:lang w:val="kk-KZ"/>
        </w:rPr>
        <w:t xml:space="preserve">6 </w:t>
      </w:r>
      <w:r w:rsidRPr="006E6019">
        <w:rPr>
          <w:rFonts w:ascii="Times New Roman" w:hAnsi="Times New Roman"/>
          <w:b/>
          <w:sz w:val="28"/>
          <w:szCs w:val="28"/>
          <w:lang w:val="kk-KZ"/>
        </w:rPr>
        <w:t>Дәріс.</w:t>
      </w:r>
      <w:r w:rsidRPr="006E6019">
        <w:rPr>
          <w:rFonts w:ascii="Times New Roman" w:eastAsiaTheme="minorHAnsi" w:hAnsi="Times New Roman"/>
          <w:b/>
          <w:sz w:val="28"/>
          <w:szCs w:val="28"/>
          <w:lang w:val="kk-KZ"/>
        </w:rPr>
        <w:t xml:space="preserve"> </w:t>
      </w:r>
      <w:r w:rsidRPr="006E6019">
        <w:rPr>
          <w:rFonts w:ascii="Times New Roman" w:hAnsi="Times New Roman"/>
          <w:b/>
          <w:noProof/>
          <w:spacing w:val="10"/>
          <w:sz w:val="28"/>
          <w:lang w:val="kk-KZ"/>
        </w:rPr>
        <w:t>Қо</w:t>
      </w:r>
      <w:r w:rsidRPr="006E6019">
        <w:rPr>
          <w:rFonts w:ascii="Times New Roman" w:hAnsi="Times New Roman"/>
          <w:b/>
          <w:noProof/>
          <w:spacing w:val="1"/>
          <w:sz w:val="28"/>
          <w:lang w:val="kk-KZ"/>
        </w:rPr>
        <w:t>рларды жинақтаудың маңызы және</w:t>
      </w:r>
      <w:r w:rsidRPr="006E6019">
        <w:rPr>
          <w:rFonts w:ascii="Times New Roman" w:hAnsi="Times New Roman"/>
          <w:b/>
          <w:sz w:val="28"/>
          <w:lang w:val="kk-KZ"/>
        </w:rPr>
        <w:t xml:space="preserve"> </w:t>
      </w:r>
      <w:r w:rsidRPr="006E6019">
        <w:rPr>
          <w:rFonts w:ascii="Times New Roman" w:hAnsi="Times New Roman"/>
          <w:b/>
          <w:noProof/>
          <w:spacing w:val="-4"/>
          <w:sz w:val="28"/>
          <w:lang w:val="kk-KZ"/>
        </w:rPr>
        <w:t>ғылыми міндеттері.</w:t>
      </w:r>
    </w:p>
    <w:p w:rsidR="00587C86" w:rsidRPr="006E6019"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6E6019">
        <w:rPr>
          <w:rFonts w:ascii="Times New Roman" w:hAnsi="Times New Roman"/>
          <w:b/>
          <w:sz w:val="28"/>
          <w:szCs w:val="28"/>
          <w:lang w:val="kk-KZ"/>
        </w:rPr>
        <w:t>Мақсаты:</w:t>
      </w:r>
      <w:r w:rsidRPr="006E6019">
        <w:rPr>
          <w:rFonts w:ascii="Times New Roman" w:hAnsi="Times New Roman"/>
          <w:sz w:val="28"/>
          <w:szCs w:val="28"/>
          <w:lang w:val="kk-KZ"/>
        </w:rPr>
        <w:t xml:space="preserve"> </w:t>
      </w:r>
      <w:r w:rsidRPr="006E6019">
        <w:rPr>
          <w:rFonts w:ascii="Times New Roman" w:hAnsi="Times New Roman"/>
          <w:sz w:val="28"/>
          <w:lang w:val="kk-KZ"/>
        </w:rPr>
        <w:t>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меңгеру.</w:t>
      </w:r>
    </w:p>
    <w:p w:rsidR="00587C86" w:rsidRPr="006E6019"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6E6019">
        <w:rPr>
          <w:rFonts w:ascii="Times New Roman" w:hAnsi="Times New Roman"/>
          <w:b/>
          <w:sz w:val="28"/>
          <w:szCs w:val="28"/>
          <w:lang w:val="kk-KZ"/>
        </w:rPr>
        <w:t>Кілт сөздер:</w:t>
      </w:r>
      <w:r w:rsidRPr="006E6019">
        <w:rPr>
          <w:rFonts w:ascii="Times New Roman" w:hAnsi="Times New Roman"/>
          <w:sz w:val="28"/>
          <w:szCs w:val="28"/>
          <w:lang w:val="kk-KZ"/>
        </w:rPr>
        <w:t xml:space="preserve"> музей, музейтану, ғылыми-қор, экспозиция, реставрация, консервация.</w:t>
      </w:r>
    </w:p>
    <w:p w:rsidR="00587C86" w:rsidRPr="006E6019"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6E6019">
        <w:rPr>
          <w:rFonts w:ascii="Times New Roman" w:hAnsi="Times New Roman"/>
          <w:b/>
          <w:sz w:val="28"/>
          <w:szCs w:val="28"/>
          <w:lang w:val="kk-KZ"/>
        </w:rPr>
        <w:t>Қысқаша құрылымы:</w:t>
      </w:r>
    </w:p>
    <w:p w:rsidR="00B05C25" w:rsidRPr="00B05C25" w:rsidRDefault="00B05C25" w:rsidP="00B05C25">
      <w:pPr>
        <w:pStyle w:val="Standard"/>
        <w:ind w:firstLine="567"/>
        <w:jc w:val="both"/>
        <w:rPr>
          <w:rFonts w:cs="Times New Roman"/>
          <w:sz w:val="28"/>
          <w:lang w:val="kk-KZ"/>
        </w:rPr>
      </w:pPr>
      <w:r w:rsidRPr="00B05C25">
        <w:rPr>
          <w:rFonts w:cs="Times New Roman"/>
          <w:sz w:val="28"/>
          <w:lang w:val="kk-KZ"/>
        </w:rPr>
        <w:t>Музейлік деректер түрлері: заттық, бейнелеу,  жазба, фото, кино, фоножазбалар, құжаттық деректер. Қорларды жинақтау музей қызметінің ең негізгі бөлігі болып табылады. Ол музейдің өмір сүрген уақытынан бастап, барлық кезеңдерінде жүргізіліп отырады.</w:t>
      </w:r>
    </w:p>
    <w:p w:rsidR="00B05C25" w:rsidRPr="00B05C25" w:rsidRDefault="00B05C25" w:rsidP="00B05C25">
      <w:pPr>
        <w:pStyle w:val="Standard"/>
        <w:ind w:firstLine="567"/>
        <w:jc w:val="both"/>
        <w:rPr>
          <w:rFonts w:cs="Times New Roman"/>
          <w:sz w:val="28"/>
          <w:lang w:val="kk-KZ"/>
        </w:rPr>
      </w:pPr>
      <w:r w:rsidRPr="00B05C25">
        <w:rPr>
          <w:rFonts w:cs="Times New Roman"/>
          <w:sz w:val="28"/>
          <w:lang w:val="kk-KZ"/>
        </w:rPr>
        <w:t>Қазіргі таңдағы музейтану қорды жинақтауға музейдің әлеуметтік мәліметтерді жинау, қоғамдық дамуларды деректендіру сияқты қызметтерді іске асыратын мүмкінішілктің бір түрі ретінде қарайды. Бұл өмір сүріп отырған әлеуметтік ортадан әр мезгілде, әр түрлі мақсатта қолданылатын заттарды іріктеп, таңдап ала отырып, оны музей жинақтарына музей заты ретінде қосу сияқты жұмыстар арқылы іске асады. Ал музей заты өз уақытының деректері мен құжаттарының деректік қайнар көзі.</w:t>
      </w:r>
    </w:p>
    <w:p w:rsidR="00B05C25" w:rsidRPr="00B05C25" w:rsidRDefault="00B05C25" w:rsidP="00B05C25">
      <w:pPr>
        <w:pStyle w:val="Standard"/>
        <w:ind w:firstLine="567"/>
        <w:jc w:val="both"/>
        <w:rPr>
          <w:rFonts w:cs="Times New Roman"/>
          <w:sz w:val="28"/>
          <w:lang w:val="kk-KZ"/>
        </w:rPr>
      </w:pPr>
      <w:r w:rsidRPr="00B05C25">
        <w:rPr>
          <w:rFonts w:cs="Times New Roman"/>
          <w:sz w:val="28"/>
          <w:lang w:val="kk-KZ"/>
        </w:rPr>
        <w:t>Бұл жиналған музей заттары музей жинақтарының өзегі музей заттарының қорын құрайды да, ол барлық музей қызметтерінің ірге тасы (фундаменті) болып табылады. Бұл қорлардың негізгі бөлігі мәңгілік сақтау есебімен құрылады. Жинақтау жұмысы барысында заттардың музейлік құндылығын анықтау процесі басталады. Бұл үшін оның өзіндік деректері және заттардың алынған ортасы туралы мәліметтер зерттеледі. Бұл заттардың ілеспелі (сопутствующая информация) деректері олардың өмірлік байланыстарын, яғни адамдармен қарым-қатынасын толығымен ашып қорғауға көмектеседі.</w:t>
      </w:r>
    </w:p>
    <w:p w:rsidR="00B05C25" w:rsidRPr="00B05C25" w:rsidRDefault="00B05C25" w:rsidP="00B05C25">
      <w:pPr>
        <w:pStyle w:val="Standard"/>
        <w:ind w:firstLine="567"/>
        <w:jc w:val="both"/>
        <w:rPr>
          <w:rFonts w:cs="Times New Roman"/>
          <w:sz w:val="28"/>
          <w:lang w:val="kk-KZ"/>
        </w:rPr>
      </w:pPr>
      <w:r w:rsidRPr="00B05C25">
        <w:rPr>
          <w:rFonts w:cs="Times New Roman"/>
          <w:sz w:val="28"/>
          <w:lang w:val="kk-KZ"/>
        </w:rPr>
        <w:lastRenderedPageBreak/>
        <w:t>Мысалы, мыстан жасалынған самаурын өзінің түрімен атқаратын қызметі мен жасалынған орны және мезгілі туралы ғана мәлімет бере алады, ол оның мекен еткен орны, белгілі бір отбасына жатқаны туралы тарихын арнайы алынған қосымша деректер ғана хабарлай алады.</w:t>
      </w:r>
    </w:p>
    <w:p w:rsidR="00B05C25" w:rsidRPr="00B05C25" w:rsidRDefault="00B05C25" w:rsidP="00B05C25">
      <w:pPr>
        <w:pStyle w:val="Standard"/>
        <w:ind w:firstLine="567"/>
        <w:jc w:val="both"/>
        <w:rPr>
          <w:rFonts w:cs="Times New Roman"/>
          <w:sz w:val="28"/>
          <w:lang w:val="kk-KZ"/>
        </w:rPr>
      </w:pPr>
      <w:r w:rsidRPr="00B05C25">
        <w:rPr>
          <w:rFonts w:cs="Times New Roman"/>
          <w:sz w:val="28"/>
          <w:lang w:val="kk-KZ"/>
        </w:rPr>
        <w:t>Мұндай ілеспелі деректер әр түрлі жағдайда ол туралы алдын-ала жазылынып қойылуы мүмкін (өмірбаяндық анықтамалар, газеттердің қиындылары); жинақтау жұмысының кезінде алынуы мүмкін (мысалы, алынған ұлттық киімдердің кию әдістерін анықтау мақсатында түсірілген суреттер) немесе алынған материалдарды зерттеу процесінде алынуы мүмкін. Ілеспелі деректер беретін, бірақ музейлік зат ретінде құндылығы төмен заттар ғылыми - қосалқы материалдар корын құрайды. (Уақыт өткен сайын кейбір ғылыми қосалқы материалдардың өзіндік музейлік маңыздылығы анықталуы мүмкін, мұндай жағдайда олар музей заттарының қорына ауыстырылады).</w:t>
      </w:r>
    </w:p>
    <w:p w:rsidR="00587C86" w:rsidRPr="00F177DA" w:rsidRDefault="00587C86" w:rsidP="00587C86">
      <w:pPr>
        <w:tabs>
          <w:tab w:val="left" w:pos="1134"/>
        </w:tabs>
        <w:spacing w:after="0" w:line="240" w:lineRule="auto"/>
        <w:ind w:firstLine="708"/>
        <w:jc w:val="both"/>
        <w:rPr>
          <w:rFonts w:ascii="Times New Roman" w:hAnsi="Times New Roman"/>
          <w:b/>
          <w:sz w:val="28"/>
          <w:szCs w:val="28"/>
          <w:highlight w:val="yellow"/>
          <w:lang w:val="kk-KZ"/>
        </w:rPr>
      </w:pPr>
    </w:p>
    <w:p w:rsidR="00AA2210" w:rsidRPr="005D7B40" w:rsidRDefault="00AA2210" w:rsidP="00AA2210">
      <w:pPr>
        <w:tabs>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 xml:space="preserve">Әдебиеттер: </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Томсон Г. Музейный климат. – М., 2003.</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Реставрация и консервация музейных предметов. - Спб., 2006</w:t>
      </w:r>
    </w:p>
    <w:p w:rsidR="00AA2210" w:rsidRPr="005D7B40" w:rsidRDefault="00AA2210" w:rsidP="00AA2210">
      <w:pPr>
        <w:pStyle w:val="a3"/>
        <w:numPr>
          <w:ilvl w:val="0"/>
          <w:numId w:val="30"/>
        </w:numPr>
        <w:jc w:val="both"/>
        <w:rPr>
          <w:b/>
          <w:color w:val="000000"/>
          <w:sz w:val="36"/>
          <w:szCs w:val="28"/>
          <w:lang w:val="kk-KZ"/>
        </w:rPr>
      </w:pPr>
      <w:r w:rsidRPr="005D7B40">
        <w:rPr>
          <w:sz w:val="28"/>
        </w:rPr>
        <w:t>Решетников Н.И. Комплектование музейных фондов. - М., 1997.</w:t>
      </w:r>
    </w:p>
    <w:p w:rsidR="00587C86" w:rsidRDefault="00587C86" w:rsidP="00A707A8">
      <w:pPr>
        <w:spacing w:after="0" w:line="240" w:lineRule="auto"/>
        <w:ind w:firstLine="708"/>
        <w:jc w:val="both"/>
        <w:rPr>
          <w:rFonts w:ascii="Times New Roman" w:hAnsi="Times New Roman"/>
          <w:b/>
          <w:color w:val="000000"/>
          <w:sz w:val="28"/>
          <w:szCs w:val="28"/>
          <w:lang w:val="kk-KZ"/>
        </w:rPr>
      </w:pPr>
    </w:p>
    <w:p w:rsidR="00587C86" w:rsidRPr="00122C42" w:rsidRDefault="00587C86" w:rsidP="00587C86">
      <w:pPr>
        <w:spacing w:after="0" w:line="240" w:lineRule="auto"/>
        <w:ind w:firstLine="708"/>
        <w:jc w:val="both"/>
        <w:rPr>
          <w:rFonts w:ascii="Times New Roman" w:eastAsiaTheme="minorHAnsi" w:hAnsi="Times New Roman"/>
          <w:b/>
          <w:sz w:val="28"/>
          <w:szCs w:val="28"/>
          <w:lang w:val="kk-KZ"/>
        </w:rPr>
      </w:pPr>
      <w:r w:rsidRPr="00122C42">
        <w:rPr>
          <w:rFonts w:ascii="Times New Roman" w:eastAsia="Adobe Fangsong Std R" w:hAnsi="Times New Roman"/>
          <w:b/>
          <w:sz w:val="28"/>
          <w:szCs w:val="28"/>
          <w:lang w:val="kk-KZ"/>
        </w:rPr>
        <w:t xml:space="preserve">7 </w:t>
      </w:r>
      <w:r w:rsidRPr="00122C42">
        <w:rPr>
          <w:rFonts w:ascii="Times New Roman" w:hAnsi="Times New Roman"/>
          <w:b/>
          <w:sz w:val="28"/>
          <w:szCs w:val="28"/>
          <w:lang w:val="kk-KZ"/>
        </w:rPr>
        <w:t>Дәріс.</w:t>
      </w:r>
      <w:r w:rsidRPr="00122C42">
        <w:rPr>
          <w:rFonts w:ascii="Times New Roman" w:eastAsiaTheme="minorHAnsi" w:hAnsi="Times New Roman"/>
          <w:b/>
          <w:sz w:val="28"/>
          <w:szCs w:val="28"/>
          <w:lang w:val="kk-KZ"/>
        </w:rPr>
        <w:t xml:space="preserve"> </w:t>
      </w:r>
      <w:r w:rsidRPr="00122C42">
        <w:rPr>
          <w:rFonts w:ascii="Times New Roman" w:hAnsi="Times New Roman"/>
          <w:b/>
          <w:noProof/>
          <w:color w:val="000000"/>
          <w:spacing w:val="1"/>
          <w:sz w:val="28"/>
          <w:lang w:val="kk-KZ"/>
        </w:rPr>
        <w:t>Қорларды жинақтау бойынша жұмыстарды</w:t>
      </w:r>
      <w:r w:rsidRPr="00122C42">
        <w:rPr>
          <w:rFonts w:ascii="Times New Roman" w:hAnsi="Times New Roman"/>
          <w:b/>
          <w:sz w:val="28"/>
          <w:lang w:val="kk-KZ"/>
        </w:rPr>
        <w:t xml:space="preserve"> </w:t>
      </w:r>
      <w:r w:rsidRPr="00122C42">
        <w:rPr>
          <w:rFonts w:ascii="Times New Roman" w:hAnsi="Times New Roman"/>
          <w:b/>
          <w:noProof/>
          <w:color w:val="000000"/>
          <w:spacing w:val="-4"/>
          <w:sz w:val="28"/>
          <w:lang w:val="kk-KZ"/>
        </w:rPr>
        <w:t>ұйымдастыру</w:t>
      </w:r>
      <w:r w:rsidRPr="00122C42">
        <w:rPr>
          <w:rFonts w:ascii="Times New Roman" w:hAnsi="Times New Roman"/>
          <w:b/>
          <w:noProof/>
          <w:spacing w:val="-4"/>
          <w:sz w:val="28"/>
          <w:lang w:val="kk-KZ"/>
        </w:rPr>
        <w:t>.</w:t>
      </w:r>
    </w:p>
    <w:p w:rsidR="00587C86" w:rsidRPr="00122C42"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122C42">
        <w:rPr>
          <w:rFonts w:ascii="Times New Roman" w:hAnsi="Times New Roman"/>
          <w:b/>
          <w:sz w:val="28"/>
          <w:szCs w:val="28"/>
          <w:lang w:val="kk-KZ"/>
        </w:rPr>
        <w:t>Мақсаты:</w:t>
      </w:r>
      <w:r w:rsidRPr="00122C42">
        <w:rPr>
          <w:rFonts w:ascii="Times New Roman" w:hAnsi="Times New Roman"/>
          <w:sz w:val="28"/>
          <w:szCs w:val="28"/>
          <w:lang w:val="kk-KZ"/>
        </w:rPr>
        <w:t xml:space="preserve"> </w:t>
      </w:r>
      <w:r w:rsidRPr="00122C42">
        <w:rPr>
          <w:rFonts w:ascii="Times New Roman" w:hAnsi="Times New Roman"/>
          <w:sz w:val="28"/>
          <w:lang w:val="kk-KZ"/>
        </w:rPr>
        <w:t>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меңгеру.</w:t>
      </w:r>
    </w:p>
    <w:p w:rsidR="00587C86" w:rsidRPr="00122C42"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122C42">
        <w:rPr>
          <w:rFonts w:ascii="Times New Roman" w:hAnsi="Times New Roman"/>
          <w:b/>
          <w:sz w:val="28"/>
          <w:szCs w:val="28"/>
          <w:lang w:val="kk-KZ"/>
        </w:rPr>
        <w:t>Кілт сөздер:</w:t>
      </w:r>
      <w:r w:rsidRPr="00122C42">
        <w:rPr>
          <w:rFonts w:ascii="Times New Roman" w:hAnsi="Times New Roman"/>
          <w:sz w:val="28"/>
          <w:szCs w:val="28"/>
          <w:lang w:val="kk-KZ"/>
        </w:rPr>
        <w:t xml:space="preserve"> музей, музейтану, ғылыми-қор, экспозиция, реставрация, консервация.</w:t>
      </w:r>
    </w:p>
    <w:p w:rsidR="00587C86" w:rsidRPr="00122C42"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122C42">
        <w:rPr>
          <w:rFonts w:ascii="Times New Roman" w:hAnsi="Times New Roman"/>
          <w:b/>
          <w:sz w:val="28"/>
          <w:szCs w:val="28"/>
          <w:lang w:val="kk-KZ"/>
        </w:rPr>
        <w:t>Қысқаша құрылымы:</w:t>
      </w:r>
    </w:p>
    <w:p w:rsidR="00F177DA" w:rsidRPr="00F177DA" w:rsidRDefault="00F177DA" w:rsidP="00F177DA">
      <w:pPr>
        <w:pStyle w:val="Standard"/>
        <w:ind w:firstLine="567"/>
        <w:jc w:val="both"/>
        <w:rPr>
          <w:sz w:val="28"/>
          <w:lang w:val="kk-KZ"/>
        </w:rPr>
      </w:pPr>
      <w:r w:rsidRPr="00F177DA">
        <w:rPr>
          <w:rFonts w:cs="Times New Roman"/>
          <w:sz w:val="28"/>
          <w:lang w:val="kk-KZ"/>
        </w:rPr>
        <w:t>Қорларды жинақтау музейдің ғылыми қызметінің бір бағыты болып табылады. Музей осы бағытты дамыта отырып, қоғам дамуының әр түрлі салалары мен оның әр түрлі кезеңдерін зерттейтін ғылыми пәндердің толық жиынтығы негізінде алынған зерттеулер мен білімдерге сүйенеді. Осы зерттеулермен қатар кейбір қоғамдық ғылымдар саласында музей өз бетінше зерттеу жұмыстарын жүргізеді. Және де әлеуметтік шынайылықты деректендіру де, танып білуде өзіндік қадам (подход) жасайды. Қорларды жинақтаудың жалпы дәрежесі музейтанулық білімдердің дәрежесін және жинақтаудың әдіс-тәсіліне байланысты.</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Қазіргі уақытта музей практикасында негізінен екі түсінік бар: бұрыннан келе жатқан ескі «жинау жұмысы» («собирательская работа») және жаңа «қорларды ғылыми жинақтау» («научное комплектование фондов»).Олар бір-бірінен қорларды жинақтаудың ғылыми дөрежесіне байланысты емес, оны жүзеге асырудың тәсілдеріне байланысты ерекшеленеді.</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 xml:space="preserve">Музейлердегі шынайылықты деректендіру іріктелініп жүргізіледі. Мұндай іріктеу музейдің бағытына байланысты. Қорды жинақтау тар </w:t>
      </w:r>
      <w:r w:rsidRPr="00F177DA">
        <w:rPr>
          <w:rFonts w:cs="Times New Roman"/>
          <w:sz w:val="28"/>
          <w:lang w:val="kk-KZ"/>
        </w:rPr>
        <w:lastRenderedPageBreak/>
        <w:t>ұғымдағы, қарапайым мәселе емес, ол музей жұмысының барлық негізгі жүйелерін қамтиды. Ғылыми жинақтау-маңызды түрде музейдің зерттеу, экспозициялық, ғылыми ағарту жұмыстарының дәрежесін анықтайтын музей қызметінің негізгі сферасы болып табылады. «Қорды ғылыми жинақтау» және «жинау жұмысы» деген ұғымдарды.</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«Жинау жұмысы» термині музей ісінде ұзақ уақыт қолданылып келеді де, негізінен материалды жинаудың практикалық қызметін сипаттайды. Соңғы уақытта музейтану пәнінің жетілуіне байланысты, бұл қызмет саласында күрделі талаптар қойылуда. Музей материалдарын жинаудың түпкілікті бағдарламасы мен ғылыми негізделу тенденциясы талап етіле бастады. Бұл тенденцияны арнайы термин бойынша бекіту қажеттілігі туды. Қазір, көбінесе «қорды» ғылыми жинақтау термині қолданылып жүр. Міне, осы термин бүгінгі таңда жинақтау мәселесіне арнайы бағытта келуді сипаттай алады (спецефический подход). Ал, «жинау жұмысы» термині материалдарды жинау барысындағы барлық практикалық (экспедициялық және т.б.) қимылдарды көрсетеді. (обозначают).</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Сонымен, қорларды ғылыми жинақтау бұл, ең алдымен, ғылыми концепция (музей үшін бөлігі бізге бағытын анықтайтын) музей коллективінің көзқарастар жүйесі. Жинақтаудың негізгі пәніне саяси, ғылыми және көркемдік маңызы бар, материалды және рухани мәдениет ескерткіштерін сақтау, зерттеу және насихаттау мақсатында музей жинақтарын қалыптастыру және толықтыру жатады. Музей қорларын жинақтау музейдің бағытына сай музейлік заттарды анықтау барысындағы жоспарлы, мақсатты түрдегі музей қызметі және оларды музей қорларына қабылдап алу және оны жүйелендіру болып табылады.</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Ал, жинау жұмысы - жинақтау бағдарламасын жүзеге асыру барысындағы істердің жиынтығы, яғни, музей ғылыми қызметкерлердің мекемелерде, өндірістерде, коллекционерлердің араларында және экспедициялар мен командировкаларда материалдарды жинақтау барысында атқарған жұмыстары.</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Қорларды ғылыми жинақтау өте күрделі зерттеулік процесс болып табылады. Сондықтан, оның оперативті және перспективті жоспарлау процесстерін көрсететін бағдарламасын жасау оның ас қажетті (условиясы) болып табылады.</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Музей практикасын зерттеу көрсеткендей оперативті (жылдық, кварталды) және перспективалық жоспарларды (5, 10, 15 жылға) жасағанда мыналарды ескерген жөн.</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музей дамуының белгілі кезеңдегі қызметінің бас, негізгі жоспары. қазіргі кездегі қоғамның дамуын көрсететін коллекциялармен міндетті, жүйелі түрде толтырылып тұру. жоспарлауға комплексті түрде келу қазіргі кезеңде ғылыми жинақтауды ұйымдастырудың ең маңызды, бірақ бірден-бір ғана (условиесі) емес сонымен қатар, ғылыми жинақтаудың оперативті және перспективті жоспары мынандай бірқатар талаптарға жауап беруі қажет.</w:t>
      </w:r>
    </w:p>
    <w:p w:rsidR="00F177DA" w:rsidRPr="00F177DA" w:rsidRDefault="00F177DA" w:rsidP="00122C42">
      <w:pPr>
        <w:pStyle w:val="Standard"/>
        <w:tabs>
          <w:tab w:val="left" w:pos="993"/>
        </w:tabs>
        <w:ind w:firstLine="567"/>
        <w:jc w:val="both"/>
        <w:rPr>
          <w:rFonts w:cs="Times New Roman"/>
          <w:sz w:val="28"/>
          <w:lang w:val="kk-KZ"/>
        </w:rPr>
      </w:pPr>
      <w:r w:rsidRPr="00F177DA">
        <w:rPr>
          <w:rFonts w:cs="Times New Roman"/>
          <w:sz w:val="28"/>
          <w:lang w:val="kk-KZ"/>
        </w:rPr>
        <w:t>а)</w:t>
      </w:r>
      <w:r w:rsidRPr="00F177DA">
        <w:rPr>
          <w:rFonts w:cs="Times New Roman"/>
          <w:sz w:val="28"/>
          <w:lang w:val="kk-KZ"/>
        </w:rPr>
        <w:tab/>
        <w:t xml:space="preserve">нақтылық (конкретности) жоспарда жинақтаудың негізгі тақырыптары нақты анықталуы керек, экспедициялық зерттеудің нақты </w:t>
      </w:r>
      <w:r w:rsidRPr="00F177DA">
        <w:rPr>
          <w:rFonts w:cs="Times New Roman"/>
          <w:sz w:val="28"/>
          <w:lang w:val="kk-KZ"/>
        </w:rPr>
        <w:lastRenderedPageBreak/>
        <w:t>ауданы, жұмыс жүретін мекеме мен өндірістің атауы жазылуы тиіс, әрбір бөлімнің, қызметкердің негізгі міндеттері, жинау жұмысының белгілі бір формасы көрсетілуі қажет.</w:t>
      </w:r>
    </w:p>
    <w:p w:rsidR="00F177DA" w:rsidRPr="00F177DA" w:rsidRDefault="00F177DA" w:rsidP="00122C42">
      <w:pPr>
        <w:pStyle w:val="Standard"/>
        <w:tabs>
          <w:tab w:val="left" w:pos="993"/>
        </w:tabs>
        <w:ind w:firstLine="567"/>
        <w:jc w:val="both"/>
        <w:rPr>
          <w:rFonts w:cs="Times New Roman"/>
          <w:sz w:val="28"/>
          <w:lang w:val="kk-KZ"/>
        </w:rPr>
      </w:pPr>
      <w:r w:rsidRPr="00F177DA">
        <w:rPr>
          <w:rFonts w:cs="Times New Roman"/>
          <w:sz w:val="28"/>
          <w:lang w:val="kk-KZ"/>
        </w:rPr>
        <w:t>б)</w:t>
      </w:r>
      <w:r w:rsidRPr="00F177DA">
        <w:rPr>
          <w:rFonts w:cs="Times New Roman"/>
          <w:sz w:val="28"/>
          <w:lang w:val="kk-KZ"/>
        </w:rPr>
        <w:tab/>
        <w:t>шынайылық (реальности) жоспарда музейдің қызметінің нақты жағдайын, оның тек материалды-техникалық базасын, музей қызметкерлерінің шынайы мүмкіндіктерін ескере отырып, орындауға жағдай бар, шынайы міндеттерді кіргізу керек.</w:t>
      </w:r>
    </w:p>
    <w:p w:rsidR="00F177DA" w:rsidRPr="00F177DA" w:rsidRDefault="00F177DA" w:rsidP="00122C42">
      <w:pPr>
        <w:pStyle w:val="Standard"/>
        <w:tabs>
          <w:tab w:val="left" w:pos="993"/>
        </w:tabs>
        <w:ind w:firstLine="567"/>
        <w:jc w:val="both"/>
        <w:rPr>
          <w:rFonts w:cs="Times New Roman"/>
          <w:sz w:val="28"/>
          <w:lang w:val="kk-KZ"/>
        </w:rPr>
      </w:pPr>
      <w:r w:rsidRPr="00F177DA">
        <w:rPr>
          <w:rFonts w:cs="Times New Roman"/>
          <w:sz w:val="28"/>
          <w:lang w:val="kk-KZ"/>
        </w:rPr>
        <w:t>в)</w:t>
      </w:r>
      <w:r w:rsidRPr="00F177DA">
        <w:rPr>
          <w:rFonts w:cs="Times New Roman"/>
          <w:sz w:val="28"/>
          <w:lang w:val="kk-KZ"/>
        </w:rPr>
        <w:tab/>
        <w:t>тұрақтылық (стабильности) перспективалық жоспарларды жылда қарастырған жағдайда музейдің дамуының бас жоспары анықтайтын негізгі, принципті позициясына тұрақтылық көрсету керек (устоичивость).</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Ғылыми жинақтау уақыт жағынан шектеулі процесс емес, өйткені бүл ешуақытта тоқтамайтын процесс. Өз қорларын жинақтай отырып, музей өзінің ең маңызды әлеуметтік міндеті - табиғат пен қоғамдық өмірдің обьективті процестерін деректендіруді жүзеге асырады және ғылыми пөндердің дамуы үшін деректерді жинау міндетін орындайды. Бүл жағдай қазіргі кезең бойынша тақырыптық және жүйелі материалдар жинау үшін маңызы зор.</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Жоғарыда аталып өткен негізгі факторларды ескере отырып, ҚОМ музейі өз қорларын жинақтауды жоспарлайды. Мұнда қорды жинақтау жоспары музейдің жалпы жылдық жоспарының негізгі бөлігі болып табылады. Жоспарда әр бөлімдердің нақты тапсырмалары, міндеттері, ұйымдастыру бағыттары қарастырылады. Белгілі бір аймақтар, нақты өндірістер мен мекемелермен, жеке адамдардан елімізге белгілі, атақты тарихи тұлғалардың өмірі мен қызметін бейнелейтін материалдарды жинақтау жоспараланады. Бұл жоспарда қорды жүйелі, тұрақты түрде мерзімдік басылымдармен, медаль, орден, плакат жөне кітаптармен жинақтау да қарастырылады.</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Музейдің ғылыми қызметкерлері қазіргі кезең еліміздің егемендік алуына байланысты ашылып жатқан жаңа деректерді айқындап көрсету барысында, елімізде осыған сай болып жатқан оқиғаларды соңғы уақытта жеткен табыстарды деректендіруге күш салу қажет.</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Қорды жинақтауды жоспарлау барысында тарихи, өлкетану музейлер қазіргі кезеңнің әлеуметтік аспектіні ескеруі қажет. Қазіргі кезеңдегі адамдардың әл-ауқатын, мәдени, танымдық дәрежесін көрсететін материалдар жинақтау қажет.</w:t>
      </w:r>
    </w:p>
    <w:p w:rsidR="00F177DA" w:rsidRPr="00F177DA" w:rsidRDefault="00F177DA" w:rsidP="00F177DA">
      <w:pPr>
        <w:pStyle w:val="Standard"/>
        <w:ind w:firstLine="567"/>
        <w:jc w:val="both"/>
        <w:rPr>
          <w:rFonts w:cs="Times New Roman"/>
          <w:sz w:val="28"/>
          <w:lang w:val="kk-KZ"/>
        </w:rPr>
      </w:pPr>
      <w:r w:rsidRPr="00F177DA">
        <w:rPr>
          <w:rFonts w:cs="Times New Roman"/>
          <w:sz w:val="28"/>
          <w:lang w:val="kk-KZ"/>
        </w:rPr>
        <w:t>Тарихи бағыттағы музейлерге негізінен дәуірдің оқиғалары мен адамдарды бейнелейтін, сипаттайтын материалдар жинақтауы қажет. Қазіргі уақыттағы өндірістік, техникалық жетістіктерді белгілі бір оқиғаға, адамдармен тығыз байланыста көрсететін материалдар жинақтау керек. Қазіргі кезең бойынша материалдарды жинақтаудың ең маңызды мәселесі күнделікті өмір-тұрмыс болып табылады. Өйткені, күнделікті тұрмыста өмірдің терең әлеуметтік тарихи процестері ашылады. Қазіргі кезде бұл мәселені ғылыми негізде шешуге көптеген музейлер көңіл қойып отыр.</w:t>
      </w:r>
    </w:p>
    <w:p w:rsidR="00AA2210" w:rsidRPr="005D7B40" w:rsidRDefault="00AA2210" w:rsidP="00AA2210">
      <w:pPr>
        <w:tabs>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 xml:space="preserve">Әдебиеттер: </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t>Томсон Г. Музейный климат. – М., 2003.</w:t>
      </w:r>
    </w:p>
    <w:p w:rsidR="00AA2210" w:rsidRPr="005D7B40" w:rsidRDefault="00AA2210" w:rsidP="00AA2210">
      <w:pPr>
        <w:numPr>
          <w:ilvl w:val="0"/>
          <w:numId w:val="30"/>
        </w:numPr>
        <w:spacing w:after="0" w:line="240" w:lineRule="auto"/>
        <w:rPr>
          <w:rFonts w:ascii="Times New Roman" w:hAnsi="Times New Roman"/>
          <w:sz w:val="28"/>
        </w:rPr>
      </w:pPr>
      <w:r w:rsidRPr="005D7B40">
        <w:rPr>
          <w:rFonts w:ascii="Times New Roman" w:hAnsi="Times New Roman"/>
          <w:sz w:val="28"/>
        </w:rPr>
        <w:lastRenderedPageBreak/>
        <w:t>Реставрация и консервация музейных предметов. - Спб., 2006</w:t>
      </w:r>
    </w:p>
    <w:p w:rsidR="00AA2210" w:rsidRPr="005D7B40" w:rsidRDefault="00AA2210" w:rsidP="00AA2210">
      <w:pPr>
        <w:pStyle w:val="a3"/>
        <w:numPr>
          <w:ilvl w:val="0"/>
          <w:numId w:val="30"/>
        </w:numPr>
        <w:jc w:val="both"/>
        <w:rPr>
          <w:b/>
          <w:color w:val="000000"/>
          <w:sz w:val="36"/>
          <w:szCs w:val="28"/>
          <w:lang w:val="kk-KZ"/>
        </w:rPr>
      </w:pPr>
      <w:r w:rsidRPr="005D7B40">
        <w:rPr>
          <w:sz w:val="28"/>
        </w:rPr>
        <w:t>Решетников Н.И. Комплектование музейных фондов. - М., 1997.</w:t>
      </w:r>
    </w:p>
    <w:p w:rsidR="00587C86" w:rsidRPr="00F177DA" w:rsidRDefault="00587C86" w:rsidP="00587C86">
      <w:pPr>
        <w:tabs>
          <w:tab w:val="left" w:pos="1134"/>
        </w:tabs>
        <w:spacing w:after="0" w:line="240" w:lineRule="auto"/>
        <w:ind w:firstLine="708"/>
        <w:jc w:val="both"/>
        <w:rPr>
          <w:rFonts w:ascii="Times New Roman" w:hAnsi="Times New Roman"/>
          <w:b/>
          <w:sz w:val="28"/>
          <w:szCs w:val="28"/>
          <w:highlight w:val="yellow"/>
          <w:lang w:val="kk-KZ"/>
        </w:rPr>
      </w:pPr>
    </w:p>
    <w:p w:rsidR="00587C86" w:rsidRPr="005D7B40" w:rsidRDefault="00587C86" w:rsidP="00587C86">
      <w:pPr>
        <w:spacing w:after="0" w:line="240" w:lineRule="auto"/>
        <w:ind w:firstLine="708"/>
        <w:jc w:val="both"/>
        <w:rPr>
          <w:rFonts w:ascii="Times New Roman" w:eastAsiaTheme="minorHAnsi" w:hAnsi="Times New Roman"/>
          <w:b/>
          <w:sz w:val="28"/>
          <w:szCs w:val="28"/>
          <w:lang w:val="kk-KZ"/>
        </w:rPr>
      </w:pPr>
      <w:r w:rsidRPr="005D7B40">
        <w:rPr>
          <w:rFonts w:ascii="Times New Roman" w:eastAsia="Adobe Fangsong Std R" w:hAnsi="Times New Roman"/>
          <w:b/>
          <w:sz w:val="28"/>
          <w:szCs w:val="28"/>
          <w:lang w:val="kk-KZ"/>
        </w:rPr>
        <w:t xml:space="preserve">8 </w:t>
      </w:r>
      <w:r w:rsidRPr="005D7B40">
        <w:rPr>
          <w:rFonts w:ascii="Times New Roman" w:hAnsi="Times New Roman"/>
          <w:b/>
          <w:sz w:val="28"/>
          <w:szCs w:val="28"/>
          <w:lang w:val="kk-KZ"/>
        </w:rPr>
        <w:t>Дәріс.</w:t>
      </w:r>
      <w:r w:rsidRPr="005D7B40">
        <w:rPr>
          <w:rFonts w:ascii="Times New Roman" w:eastAsiaTheme="minorHAnsi" w:hAnsi="Times New Roman"/>
          <w:b/>
          <w:sz w:val="28"/>
          <w:szCs w:val="28"/>
          <w:lang w:val="kk-KZ"/>
        </w:rPr>
        <w:t xml:space="preserve"> </w:t>
      </w:r>
      <w:r w:rsidRPr="005D7B40">
        <w:rPr>
          <w:rFonts w:ascii="Times New Roman" w:hAnsi="Times New Roman"/>
          <w:b/>
          <w:sz w:val="28"/>
          <w:lang w:val="kk-KZ"/>
        </w:rPr>
        <w:t>Түсім кітаптары</w:t>
      </w:r>
      <w:r w:rsidRPr="005D7B40">
        <w:rPr>
          <w:rFonts w:ascii="Times New Roman" w:hAnsi="Times New Roman"/>
          <w:b/>
          <w:noProof/>
          <w:spacing w:val="-4"/>
          <w:sz w:val="28"/>
          <w:lang w:val="kk-KZ"/>
        </w:rPr>
        <w:t>.</w:t>
      </w:r>
    </w:p>
    <w:p w:rsidR="00587C86" w:rsidRPr="005D7B4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D7B40">
        <w:rPr>
          <w:rFonts w:ascii="Times New Roman" w:hAnsi="Times New Roman"/>
          <w:b/>
          <w:sz w:val="28"/>
          <w:szCs w:val="28"/>
          <w:lang w:val="kk-KZ"/>
        </w:rPr>
        <w:t>Мақсаты:</w:t>
      </w:r>
      <w:r w:rsidRPr="005D7B40">
        <w:rPr>
          <w:rFonts w:ascii="Times New Roman" w:hAnsi="Times New Roman"/>
          <w:sz w:val="28"/>
          <w:szCs w:val="28"/>
          <w:lang w:val="kk-KZ"/>
        </w:rPr>
        <w:t xml:space="preserve"> </w:t>
      </w:r>
      <w:r w:rsidRPr="005D7B40">
        <w:rPr>
          <w:rFonts w:ascii="Times New Roman" w:hAnsi="Times New Roman"/>
          <w:sz w:val="28"/>
          <w:lang w:val="kk-KZ"/>
        </w:rPr>
        <w:t>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меңгеру.</w:t>
      </w:r>
    </w:p>
    <w:p w:rsidR="00587C86" w:rsidRPr="005D7B4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D7B40">
        <w:rPr>
          <w:rFonts w:ascii="Times New Roman" w:hAnsi="Times New Roman"/>
          <w:b/>
          <w:sz w:val="28"/>
          <w:szCs w:val="28"/>
          <w:lang w:val="kk-KZ"/>
        </w:rPr>
        <w:t>Кілт сөздер:</w:t>
      </w:r>
      <w:r w:rsidRPr="005D7B40">
        <w:rPr>
          <w:rFonts w:ascii="Times New Roman" w:hAnsi="Times New Roman"/>
          <w:sz w:val="28"/>
          <w:szCs w:val="28"/>
          <w:lang w:val="kk-KZ"/>
        </w:rPr>
        <w:t xml:space="preserve"> музей, музейтану, ғылыми-қор, экспозиция, реставрация, консервация.</w:t>
      </w:r>
    </w:p>
    <w:p w:rsidR="00587C86" w:rsidRPr="005D7B40"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Қысқаша құрылымы:</w:t>
      </w:r>
    </w:p>
    <w:p w:rsidR="005D7B40" w:rsidRPr="005D7B40" w:rsidRDefault="005D7B40" w:rsidP="005D7B40">
      <w:pPr>
        <w:pStyle w:val="Standard"/>
        <w:ind w:firstLine="567"/>
        <w:jc w:val="both"/>
        <w:rPr>
          <w:rFonts w:cs="Times New Roman"/>
          <w:sz w:val="28"/>
          <w:lang w:val="kk-KZ"/>
        </w:rPr>
      </w:pPr>
      <w:r w:rsidRPr="005D7B40">
        <w:rPr>
          <w:rFonts w:cs="Times New Roman"/>
          <w:sz w:val="28"/>
          <w:lang w:val="kk-KZ"/>
        </w:rPr>
        <w:t>«Музей қорларын есепке алу» түсінігін анықтау.Мемлекеттік есепке алудың маңызы мен міндеттері. Қазақстандық музейлердің есепке алу жүйесі. Музей заттарының мемлекеттік мүдде ретіндегі зандық бекітілуі. Негізгі заңды құжаттар: қабылдау актісі, беру актісі, түсім кітабы, түгендеу карточкасы, инвентарлау кітабы, ғылыми паспорт.</w:t>
      </w:r>
    </w:p>
    <w:p w:rsidR="005D7B40" w:rsidRPr="005D7B40" w:rsidRDefault="005D7B40" w:rsidP="005D7B40">
      <w:pPr>
        <w:pStyle w:val="Standard"/>
        <w:ind w:firstLine="567"/>
        <w:jc w:val="both"/>
        <w:rPr>
          <w:sz w:val="28"/>
          <w:lang w:val="kk-KZ"/>
        </w:rPr>
      </w:pPr>
      <w:r w:rsidRPr="005D7B40">
        <w:rPr>
          <w:rFonts w:cs="Times New Roman"/>
          <w:sz w:val="28"/>
          <w:lang w:val="kk-KZ"/>
        </w:rPr>
        <w:t>Есепке алу құжаттары, бастапқы тіркеу және ғылыми инвентарлау құжаттарының жиынтығы ретінде. Картотекалар жүйесі. Атаулық, заттық, тақырыптық, картотекалар.Музей каталогтары және олардың жүйесі. Каталогтар типі, олардың арналуы (жүйелілік, тақырыптық, заттық, хронологиялық т.б.). Музейдегі ғылыми – қор жұмысына қазіргі замандық компьютерлік технологияны енгізу, интернет- технологияны қолдану, веб-сайттарды, музей заттарының суреттер банкін құру. Компьютерлік ақпараттық жүйені құру.</w:t>
      </w:r>
    </w:p>
    <w:p w:rsidR="005D7B40" w:rsidRPr="005D7B40" w:rsidRDefault="005D7B40" w:rsidP="005D7B40">
      <w:pPr>
        <w:pStyle w:val="Standard"/>
        <w:ind w:firstLine="567"/>
        <w:jc w:val="both"/>
        <w:rPr>
          <w:rFonts w:cs="Times New Roman"/>
          <w:sz w:val="28"/>
          <w:lang w:val="kk-KZ"/>
        </w:rPr>
      </w:pPr>
      <w:r w:rsidRPr="005D7B40">
        <w:rPr>
          <w:rFonts w:cs="Times New Roman"/>
          <w:sz w:val="28"/>
          <w:lang w:val="kk-KZ"/>
        </w:rPr>
        <w:t>Қорларды сақтаудың жалпы түсінігі. Қазақстан музей қорларын сақтаудың және қорғаудың жалпы міндеттері мен жүйелері. Тарихи және мәдени ескерткіштерді қорғау музейлердің ең басты  әлеуметтік міндеті болып табылады. Музей қорларын сақтау барысындағы нормативтік құжаттар. Қор сақтау орындарының жұмыс жасауы және олардың ұйымдастырылуына қойылатын талаптар. Музей заттарының сақталуына әсер ететін негізгі факторлар. Материалдардың табиғи ескіруі және осы процестерді тарихи музейлер жағдайында баяулату.Температура-ылғалдық, жарықтық, биологиялық режимдер.</w:t>
      </w:r>
    </w:p>
    <w:p w:rsidR="00587C86" w:rsidRPr="005D7B40" w:rsidRDefault="00587C86" w:rsidP="005D7B40">
      <w:pPr>
        <w:tabs>
          <w:tab w:val="left" w:pos="1134"/>
        </w:tabs>
        <w:spacing w:after="0" w:line="240" w:lineRule="auto"/>
        <w:ind w:firstLine="567"/>
        <w:jc w:val="both"/>
        <w:rPr>
          <w:rFonts w:ascii="Times New Roman" w:hAnsi="Times New Roman"/>
          <w:b/>
          <w:sz w:val="32"/>
          <w:szCs w:val="28"/>
          <w:lang w:val="kk-KZ"/>
        </w:rPr>
      </w:pPr>
    </w:p>
    <w:p w:rsidR="00587C86" w:rsidRPr="005D7B40" w:rsidRDefault="00587C86" w:rsidP="00587C86">
      <w:pPr>
        <w:tabs>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 xml:space="preserve">Әдебиеттер: </w:t>
      </w:r>
    </w:p>
    <w:p w:rsidR="005D7B40" w:rsidRPr="005D7B40" w:rsidRDefault="005D7B40" w:rsidP="005D7B40">
      <w:pPr>
        <w:numPr>
          <w:ilvl w:val="0"/>
          <w:numId w:val="30"/>
        </w:numPr>
        <w:spacing w:after="0" w:line="240" w:lineRule="auto"/>
        <w:rPr>
          <w:rFonts w:ascii="Times New Roman" w:hAnsi="Times New Roman"/>
          <w:sz w:val="28"/>
        </w:rPr>
      </w:pPr>
      <w:r w:rsidRPr="005D7B40">
        <w:rPr>
          <w:rFonts w:ascii="Times New Roman" w:hAnsi="Times New Roman"/>
          <w:sz w:val="28"/>
        </w:rPr>
        <w:t>Томсон Г. Музейный климат. – М., 2003.</w:t>
      </w:r>
    </w:p>
    <w:p w:rsidR="005D7B40" w:rsidRPr="005D7B40" w:rsidRDefault="005D7B40" w:rsidP="005D7B40">
      <w:pPr>
        <w:numPr>
          <w:ilvl w:val="0"/>
          <w:numId w:val="30"/>
        </w:numPr>
        <w:spacing w:after="0" w:line="240" w:lineRule="auto"/>
        <w:rPr>
          <w:rFonts w:ascii="Times New Roman" w:hAnsi="Times New Roman"/>
          <w:sz w:val="28"/>
        </w:rPr>
      </w:pPr>
      <w:r w:rsidRPr="005D7B40">
        <w:rPr>
          <w:rFonts w:ascii="Times New Roman" w:hAnsi="Times New Roman"/>
          <w:sz w:val="28"/>
        </w:rPr>
        <w:t>Реставрация и консервация музейных предметов. - Спб., 2006</w:t>
      </w:r>
    </w:p>
    <w:p w:rsidR="00587C86" w:rsidRPr="005D7B40" w:rsidRDefault="005D7B40" w:rsidP="005D7B40">
      <w:pPr>
        <w:pStyle w:val="a3"/>
        <w:numPr>
          <w:ilvl w:val="0"/>
          <w:numId w:val="30"/>
        </w:numPr>
        <w:jc w:val="both"/>
        <w:rPr>
          <w:b/>
          <w:color w:val="000000"/>
          <w:sz w:val="36"/>
          <w:szCs w:val="28"/>
          <w:lang w:val="kk-KZ"/>
        </w:rPr>
      </w:pPr>
      <w:r w:rsidRPr="005D7B40">
        <w:rPr>
          <w:sz w:val="28"/>
        </w:rPr>
        <w:t>Решетников Н.И. Комплектование музейных фондов. - М., 1997.</w:t>
      </w:r>
    </w:p>
    <w:p w:rsidR="005D7B40" w:rsidRDefault="005D7B40" w:rsidP="00587C86">
      <w:pPr>
        <w:spacing w:after="0" w:line="240" w:lineRule="auto"/>
        <w:ind w:firstLine="708"/>
        <w:jc w:val="both"/>
        <w:rPr>
          <w:rFonts w:ascii="Times New Roman" w:eastAsia="Adobe Fangsong Std R" w:hAnsi="Times New Roman"/>
          <w:b/>
          <w:sz w:val="28"/>
          <w:szCs w:val="28"/>
          <w:lang w:val="kk-KZ"/>
        </w:rPr>
      </w:pPr>
    </w:p>
    <w:p w:rsidR="00587C86" w:rsidRPr="00A33948" w:rsidRDefault="00587C86" w:rsidP="00587C86">
      <w:pPr>
        <w:spacing w:after="0" w:line="240" w:lineRule="auto"/>
        <w:ind w:firstLine="708"/>
        <w:jc w:val="both"/>
        <w:rPr>
          <w:rFonts w:ascii="Times New Roman" w:eastAsiaTheme="minorHAnsi" w:hAnsi="Times New Roman"/>
          <w:b/>
          <w:sz w:val="28"/>
          <w:szCs w:val="28"/>
          <w:lang w:val="kk-KZ"/>
        </w:rPr>
      </w:pPr>
      <w:r w:rsidRPr="00A33948">
        <w:rPr>
          <w:rFonts w:ascii="Times New Roman" w:eastAsia="Adobe Fangsong Std R" w:hAnsi="Times New Roman"/>
          <w:b/>
          <w:sz w:val="28"/>
          <w:szCs w:val="28"/>
          <w:lang w:val="kk-KZ"/>
        </w:rPr>
        <w:t xml:space="preserve">9 </w:t>
      </w:r>
      <w:r w:rsidRPr="00A33948">
        <w:rPr>
          <w:rFonts w:ascii="Times New Roman" w:hAnsi="Times New Roman"/>
          <w:b/>
          <w:sz w:val="28"/>
          <w:szCs w:val="28"/>
          <w:lang w:val="kk-KZ"/>
        </w:rPr>
        <w:t>Дәріс.</w:t>
      </w:r>
      <w:r w:rsidRPr="00A33948">
        <w:rPr>
          <w:rFonts w:ascii="Times New Roman" w:eastAsiaTheme="minorHAnsi" w:hAnsi="Times New Roman"/>
          <w:b/>
          <w:sz w:val="28"/>
          <w:szCs w:val="28"/>
          <w:lang w:val="kk-KZ"/>
        </w:rPr>
        <w:t xml:space="preserve"> </w:t>
      </w:r>
      <w:r w:rsidRPr="00A33948">
        <w:rPr>
          <w:rFonts w:ascii="Times New Roman" w:hAnsi="Times New Roman"/>
          <w:b/>
          <w:noProof/>
          <w:color w:val="000000"/>
          <w:sz w:val="28"/>
          <w:lang w:val="kk-KZ"/>
        </w:rPr>
        <w:t>Музей қорларын есепке алу міндеттері. Есеп құжаттарын жасау міндеттері</w:t>
      </w:r>
      <w:r w:rsidRPr="00A33948">
        <w:rPr>
          <w:rFonts w:ascii="Times New Roman" w:hAnsi="Times New Roman"/>
          <w:b/>
          <w:noProof/>
          <w:spacing w:val="-4"/>
          <w:sz w:val="28"/>
          <w:lang w:val="kk-KZ"/>
        </w:rPr>
        <w:t>.</w:t>
      </w:r>
    </w:p>
    <w:p w:rsidR="00587C86" w:rsidRPr="00A33948"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A33948">
        <w:rPr>
          <w:rFonts w:ascii="Times New Roman" w:hAnsi="Times New Roman"/>
          <w:b/>
          <w:sz w:val="28"/>
          <w:szCs w:val="28"/>
          <w:lang w:val="kk-KZ"/>
        </w:rPr>
        <w:t>Мақсаты:</w:t>
      </w:r>
      <w:r w:rsidRPr="00A33948">
        <w:rPr>
          <w:rFonts w:ascii="Times New Roman" w:hAnsi="Times New Roman"/>
          <w:sz w:val="28"/>
          <w:szCs w:val="28"/>
          <w:lang w:val="kk-KZ"/>
        </w:rPr>
        <w:t xml:space="preserve"> </w:t>
      </w:r>
      <w:r w:rsidRPr="00A33948">
        <w:rPr>
          <w:rFonts w:ascii="Times New Roman" w:hAnsi="Times New Roman"/>
          <w:sz w:val="28"/>
          <w:lang w:val="kk-KZ"/>
        </w:rPr>
        <w:t xml:space="preserve">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w:t>
      </w:r>
      <w:r w:rsidRPr="00A33948">
        <w:rPr>
          <w:rFonts w:ascii="Times New Roman" w:hAnsi="Times New Roman"/>
          <w:sz w:val="28"/>
          <w:lang w:val="kk-KZ"/>
        </w:rPr>
        <w:lastRenderedPageBreak/>
        <w:t>яғни жалпы музей ғылыми – қор жұмысының теориясы мен практикасын, әдістемесін меңгеру.</w:t>
      </w:r>
    </w:p>
    <w:p w:rsidR="00587C86" w:rsidRPr="00A33948"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A33948">
        <w:rPr>
          <w:rFonts w:ascii="Times New Roman" w:hAnsi="Times New Roman"/>
          <w:b/>
          <w:sz w:val="28"/>
          <w:szCs w:val="28"/>
          <w:lang w:val="kk-KZ"/>
        </w:rPr>
        <w:t>Кілт сөздер:</w:t>
      </w:r>
      <w:r w:rsidRPr="00A33948">
        <w:rPr>
          <w:rFonts w:ascii="Times New Roman" w:hAnsi="Times New Roman"/>
          <w:sz w:val="28"/>
          <w:szCs w:val="28"/>
          <w:lang w:val="kk-KZ"/>
        </w:rPr>
        <w:t xml:space="preserve"> музей, музейтану, ғылыми-қор, экспозиция, реставрация, консервация.</w:t>
      </w:r>
    </w:p>
    <w:p w:rsidR="00587C86" w:rsidRPr="00A33948"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A33948">
        <w:rPr>
          <w:rFonts w:ascii="Times New Roman" w:hAnsi="Times New Roman"/>
          <w:b/>
          <w:sz w:val="28"/>
          <w:szCs w:val="28"/>
          <w:lang w:val="kk-KZ"/>
        </w:rPr>
        <w:t>Қысқаша құрылымы:</w:t>
      </w:r>
    </w:p>
    <w:p w:rsidR="00A33948" w:rsidRPr="00533B80" w:rsidRDefault="00A33948" w:rsidP="00A33948">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w:t>
      </w:r>
      <w:r w:rsidRPr="00533B80">
        <w:rPr>
          <w:rFonts w:ascii="Times New Roman" w:hAnsi="Times New Roman"/>
          <w:sz w:val="28"/>
          <w:szCs w:val="28"/>
          <w:lang w:val="kk-KZ"/>
        </w:rPr>
        <w:t xml:space="preserve">құндылықтарының тасымалдануы және орауы.  </w:t>
      </w:r>
    </w:p>
    <w:p w:rsidR="00A33948" w:rsidRPr="00533B80" w:rsidRDefault="00A33948" w:rsidP="00A33948">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rsidR="00A33948" w:rsidRPr="00533B80" w:rsidRDefault="00A33948" w:rsidP="00A33948">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rsidR="00A33948" w:rsidRPr="00533B80" w:rsidRDefault="00A33948" w:rsidP="00A33948">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w:t>
      </w:r>
      <w:r w:rsidRPr="00533B80">
        <w:rPr>
          <w:rFonts w:ascii="Times New Roman" w:hAnsi="Times New Roman"/>
          <w:sz w:val="28"/>
          <w:szCs w:val="28"/>
          <w:lang w:val="kk-KZ"/>
        </w:rPr>
        <w:lastRenderedPageBreak/>
        <w:t>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rsidR="00A33948" w:rsidRPr="00533B80" w:rsidRDefault="00A33948" w:rsidP="00A33948">
      <w:pPr>
        <w:spacing w:after="0" w:line="240" w:lineRule="auto"/>
        <w:ind w:firstLine="708"/>
        <w:jc w:val="both"/>
        <w:rPr>
          <w:rFonts w:ascii="Times New Roman" w:hAnsi="Times New Roman"/>
          <w:color w:val="000000"/>
          <w:sz w:val="28"/>
          <w:szCs w:val="28"/>
          <w:lang w:val="kk-KZ"/>
        </w:rPr>
      </w:pPr>
    </w:p>
    <w:p w:rsidR="00A33948" w:rsidRPr="00533B80" w:rsidRDefault="00A33948" w:rsidP="00A33948">
      <w:pPr>
        <w:tabs>
          <w:tab w:val="left" w:pos="993"/>
          <w:tab w:val="center" w:pos="9639"/>
        </w:tabs>
        <w:autoSpaceDE w:val="0"/>
        <w:autoSpaceDN w:val="0"/>
        <w:spacing w:after="0" w:line="240" w:lineRule="auto"/>
        <w:ind w:firstLine="709"/>
        <w:outlineLvl w:val="1"/>
        <w:rPr>
          <w:rFonts w:ascii="Times New Roman" w:hAnsi="Times New Roman"/>
          <w:b/>
          <w:sz w:val="28"/>
          <w:szCs w:val="28"/>
          <w:lang w:val="kk-KZ"/>
        </w:rPr>
      </w:pPr>
      <w:r w:rsidRPr="00533B80">
        <w:rPr>
          <w:rFonts w:ascii="Times New Roman" w:hAnsi="Times New Roman"/>
          <w:b/>
          <w:sz w:val="28"/>
          <w:szCs w:val="28"/>
          <w:lang w:val="kk-KZ"/>
        </w:rPr>
        <w:t xml:space="preserve">Әдебиеттер: </w:t>
      </w:r>
    </w:p>
    <w:p w:rsidR="00A33948" w:rsidRPr="00BD55AF" w:rsidRDefault="00A33948" w:rsidP="00A33948">
      <w:pPr>
        <w:pStyle w:val="a3"/>
        <w:numPr>
          <w:ilvl w:val="0"/>
          <w:numId w:val="29"/>
        </w:numPr>
        <w:shd w:val="clear" w:color="auto" w:fill="FFFFFF"/>
        <w:tabs>
          <w:tab w:val="left" w:pos="993"/>
        </w:tabs>
        <w:autoSpaceDN w:val="0"/>
        <w:ind w:left="0" w:firstLine="567"/>
        <w:jc w:val="both"/>
        <w:rPr>
          <w:noProof/>
          <w:sz w:val="28"/>
          <w:szCs w:val="28"/>
        </w:rPr>
      </w:pPr>
      <w:r w:rsidRPr="00BD55AF">
        <w:rPr>
          <w:noProof/>
          <w:sz w:val="28"/>
          <w:szCs w:val="28"/>
        </w:rPr>
        <w:t>Актуальные проблемы фондовой работы музеев / Труды НИИ культуры. Сб. Научных трудов. – М., 1978. Вып. 63.</w:t>
      </w:r>
    </w:p>
    <w:p w:rsidR="00A33948" w:rsidRPr="00BD55AF" w:rsidRDefault="00A33948" w:rsidP="00A33948">
      <w:pPr>
        <w:pStyle w:val="a3"/>
        <w:numPr>
          <w:ilvl w:val="0"/>
          <w:numId w:val="29"/>
        </w:numPr>
        <w:shd w:val="clear" w:color="auto" w:fill="FFFFFF"/>
        <w:tabs>
          <w:tab w:val="left" w:pos="993"/>
        </w:tabs>
        <w:autoSpaceDN w:val="0"/>
        <w:ind w:left="0" w:firstLine="567"/>
        <w:jc w:val="both"/>
        <w:rPr>
          <w:noProof/>
          <w:sz w:val="28"/>
          <w:szCs w:val="28"/>
        </w:rPr>
      </w:pPr>
      <w:r w:rsidRPr="00BD55AF">
        <w:rPr>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A33948" w:rsidRPr="00BD55AF" w:rsidRDefault="00A33948" w:rsidP="00A33948">
      <w:pPr>
        <w:pStyle w:val="a3"/>
        <w:numPr>
          <w:ilvl w:val="0"/>
          <w:numId w:val="29"/>
        </w:numPr>
        <w:tabs>
          <w:tab w:val="left" w:pos="993"/>
        </w:tabs>
        <w:ind w:left="0" w:firstLine="567"/>
        <w:rPr>
          <w:sz w:val="28"/>
          <w:szCs w:val="28"/>
        </w:rPr>
      </w:pPr>
      <w:r w:rsidRPr="00BD55AF">
        <w:rPr>
          <w:sz w:val="28"/>
          <w:szCs w:val="28"/>
        </w:rPr>
        <w:t>Кучеренко М.Е. Научно-фондовая работа в музее. М., 1999.</w:t>
      </w:r>
    </w:p>
    <w:p w:rsidR="00A33948" w:rsidRPr="00BD55AF" w:rsidRDefault="00A33948" w:rsidP="00A33948">
      <w:pPr>
        <w:pStyle w:val="a3"/>
        <w:numPr>
          <w:ilvl w:val="0"/>
          <w:numId w:val="29"/>
        </w:numPr>
        <w:tabs>
          <w:tab w:val="left" w:pos="993"/>
        </w:tabs>
        <w:ind w:left="0" w:firstLine="567"/>
        <w:rPr>
          <w:sz w:val="28"/>
          <w:szCs w:val="28"/>
        </w:rPr>
      </w:pPr>
      <w:r w:rsidRPr="00BD55AF">
        <w:rPr>
          <w:sz w:val="28"/>
          <w:szCs w:val="28"/>
        </w:rPr>
        <w:t>Инструкция по учету и хранению музейных ценностей, находящихся в государственных музеях СССР. М., 1984</w:t>
      </w:r>
    </w:p>
    <w:p w:rsidR="00A33948" w:rsidRPr="00BD55AF" w:rsidRDefault="00A33948" w:rsidP="00A33948">
      <w:pPr>
        <w:pStyle w:val="a3"/>
        <w:numPr>
          <w:ilvl w:val="0"/>
          <w:numId w:val="29"/>
        </w:numPr>
        <w:tabs>
          <w:tab w:val="left" w:pos="993"/>
        </w:tabs>
        <w:ind w:left="0" w:firstLine="567"/>
        <w:rPr>
          <w:sz w:val="28"/>
          <w:szCs w:val="28"/>
        </w:rPr>
      </w:pPr>
      <w:r w:rsidRPr="00BD55AF">
        <w:rPr>
          <w:sz w:val="28"/>
          <w:szCs w:val="28"/>
        </w:rPr>
        <w:t>Кроллау Е.К. Температурно-влажностный и световой режим музеев. М,, 1971.</w:t>
      </w:r>
    </w:p>
    <w:p w:rsidR="00587C86" w:rsidRDefault="00587C86" w:rsidP="00A707A8">
      <w:pPr>
        <w:spacing w:after="0" w:line="240" w:lineRule="auto"/>
        <w:ind w:firstLine="708"/>
        <w:jc w:val="both"/>
        <w:rPr>
          <w:rFonts w:ascii="Times New Roman" w:hAnsi="Times New Roman"/>
          <w:b/>
          <w:color w:val="000000"/>
          <w:sz w:val="28"/>
          <w:szCs w:val="28"/>
          <w:lang w:val="kk-KZ"/>
        </w:rPr>
      </w:pPr>
    </w:p>
    <w:p w:rsidR="00587C86" w:rsidRDefault="00587C86" w:rsidP="00587C86">
      <w:pPr>
        <w:spacing w:after="0" w:line="240" w:lineRule="auto"/>
        <w:ind w:firstLine="708"/>
        <w:jc w:val="both"/>
        <w:rPr>
          <w:rFonts w:ascii="Times New Roman" w:eastAsiaTheme="minorHAnsi" w:hAnsi="Times New Roman"/>
          <w:b/>
          <w:sz w:val="28"/>
          <w:szCs w:val="28"/>
          <w:lang w:val="kk-KZ"/>
        </w:rPr>
      </w:pPr>
      <w:r>
        <w:rPr>
          <w:rFonts w:ascii="Times New Roman" w:eastAsia="Adobe Fangsong Std R" w:hAnsi="Times New Roman"/>
          <w:b/>
          <w:sz w:val="28"/>
          <w:szCs w:val="28"/>
          <w:lang w:val="kk-KZ"/>
        </w:rPr>
        <w:t xml:space="preserve">10 </w:t>
      </w:r>
      <w:r w:rsidRPr="00D3450B">
        <w:rPr>
          <w:rFonts w:ascii="Times New Roman" w:hAnsi="Times New Roman"/>
          <w:b/>
          <w:sz w:val="28"/>
          <w:szCs w:val="28"/>
          <w:lang w:val="kk-KZ"/>
        </w:rPr>
        <w:t>Дәріс.</w:t>
      </w:r>
      <w:r w:rsidRPr="00D3450B">
        <w:rPr>
          <w:rFonts w:ascii="Times New Roman" w:eastAsiaTheme="minorHAnsi" w:hAnsi="Times New Roman"/>
          <w:b/>
          <w:sz w:val="28"/>
          <w:szCs w:val="28"/>
          <w:lang w:val="kk-KZ"/>
        </w:rPr>
        <w:t xml:space="preserve"> </w:t>
      </w:r>
      <w:r w:rsidRPr="00587C86">
        <w:rPr>
          <w:rFonts w:ascii="Times New Roman" w:hAnsi="Times New Roman"/>
          <w:b/>
          <w:noProof/>
          <w:color w:val="000000"/>
          <w:spacing w:val="2"/>
          <w:sz w:val="28"/>
          <w:lang w:val="kk-KZ"/>
        </w:rPr>
        <w:t>Қорларды есепке алу және есептеу құжаттары</w:t>
      </w:r>
      <w:r w:rsidRPr="00587C86">
        <w:rPr>
          <w:rFonts w:ascii="Times New Roman" w:hAnsi="Times New Roman"/>
          <w:b/>
          <w:sz w:val="28"/>
          <w:lang w:val="kk-KZ"/>
        </w:rPr>
        <w:t>.</w:t>
      </w:r>
    </w:p>
    <w:p w:rsidR="00587C86" w:rsidRPr="00533B8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Pr="00587C86">
        <w:rPr>
          <w:rFonts w:ascii="Times New Roman" w:hAnsi="Times New Roman"/>
          <w:sz w:val="28"/>
          <w:lang w:val="kk-KZ"/>
        </w:rPr>
        <w:t xml:space="preserve">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w:t>
      </w:r>
      <w:r>
        <w:rPr>
          <w:rFonts w:ascii="Times New Roman" w:hAnsi="Times New Roman"/>
          <w:sz w:val="28"/>
          <w:lang w:val="kk-KZ"/>
        </w:rPr>
        <w:t>меңгеру.</w:t>
      </w:r>
    </w:p>
    <w:p w:rsidR="00587C86" w:rsidRPr="00533B8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музей, музейтану, ғылыми-қор, экспозиция, реставрация, консервация.</w:t>
      </w:r>
    </w:p>
    <w:p w:rsidR="00587C86" w:rsidRPr="00533B80"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533B80">
        <w:rPr>
          <w:rFonts w:ascii="Times New Roman" w:hAnsi="Times New Roman"/>
          <w:b/>
          <w:sz w:val="28"/>
          <w:szCs w:val="28"/>
          <w:lang w:val="kk-KZ"/>
        </w:rPr>
        <w:t>Қысқаша құрылымы:</w:t>
      </w:r>
    </w:p>
    <w:p w:rsidR="00BD55AF" w:rsidRPr="00533B80" w:rsidRDefault="00BD55AF" w:rsidP="00BD55AF">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w:t>
      </w:r>
      <w:r w:rsidRPr="00533B80">
        <w:rPr>
          <w:rFonts w:ascii="Times New Roman" w:hAnsi="Times New Roman"/>
          <w:sz w:val="28"/>
          <w:szCs w:val="28"/>
          <w:lang w:val="kk-KZ"/>
        </w:rPr>
        <w:t xml:space="preserve">құндылықтарының тасымалдануы және орауы.  </w:t>
      </w:r>
    </w:p>
    <w:p w:rsidR="00BD55AF" w:rsidRPr="00533B80" w:rsidRDefault="00BD55AF" w:rsidP="00BD55AF">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w:t>
      </w:r>
      <w:r w:rsidRPr="00533B80">
        <w:rPr>
          <w:rFonts w:ascii="Times New Roman" w:hAnsi="Times New Roman"/>
          <w:sz w:val="28"/>
          <w:szCs w:val="28"/>
          <w:lang w:val="kk-KZ"/>
        </w:rPr>
        <w:lastRenderedPageBreak/>
        <w:t xml:space="preserve">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rsidR="00BD55AF" w:rsidRPr="00533B80" w:rsidRDefault="00BD55AF" w:rsidP="00BD55AF">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rsidR="00BD55AF" w:rsidRPr="00533B80" w:rsidRDefault="00BD55AF" w:rsidP="00BD55AF">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rsidR="00BD55AF" w:rsidRPr="00533B80" w:rsidRDefault="00BD55AF" w:rsidP="00BD55AF">
      <w:pPr>
        <w:spacing w:after="0" w:line="240" w:lineRule="auto"/>
        <w:ind w:firstLine="708"/>
        <w:jc w:val="both"/>
        <w:rPr>
          <w:rFonts w:ascii="Times New Roman" w:hAnsi="Times New Roman"/>
          <w:color w:val="000000"/>
          <w:sz w:val="28"/>
          <w:szCs w:val="28"/>
          <w:lang w:val="kk-KZ"/>
        </w:rPr>
      </w:pPr>
    </w:p>
    <w:p w:rsidR="00BD55AF" w:rsidRPr="00533B80" w:rsidRDefault="00BD55AF" w:rsidP="00BD55AF">
      <w:pPr>
        <w:tabs>
          <w:tab w:val="left" w:pos="993"/>
          <w:tab w:val="center" w:pos="9639"/>
        </w:tabs>
        <w:autoSpaceDE w:val="0"/>
        <w:autoSpaceDN w:val="0"/>
        <w:spacing w:after="0" w:line="240" w:lineRule="auto"/>
        <w:ind w:firstLine="709"/>
        <w:outlineLvl w:val="1"/>
        <w:rPr>
          <w:rFonts w:ascii="Times New Roman" w:hAnsi="Times New Roman"/>
          <w:b/>
          <w:sz w:val="28"/>
          <w:szCs w:val="28"/>
          <w:lang w:val="kk-KZ"/>
        </w:rPr>
      </w:pPr>
      <w:r w:rsidRPr="00533B80">
        <w:rPr>
          <w:rFonts w:ascii="Times New Roman" w:hAnsi="Times New Roman"/>
          <w:b/>
          <w:sz w:val="28"/>
          <w:szCs w:val="28"/>
          <w:lang w:val="kk-KZ"/>
        </w:rPr>
        <w:t xml:space="preserve">Әдебиеттер: </w:t>
      </w:r>
    </w:p>
    <w:p w:rsidR="00BD55AF" w:rsidRPr="00BD55AF" w:rsidRDefault="00BD55AF" w:rsidP="00BD55AF">
      <w:pPr>
        <w:pStyle w:val="a3"/>
        <w:numPr>
          <w:ilvl w:val="0"/>
          <w:numId w:val="29"/>
        </w:numPr>
        <w:shd w:val="clear" w:color="auto" w:fill="FFFFFF"/>
        <w:tabs>
          <w:tab w:val="left" w:pos="993"/>
        </w:tabs>
        <w:autoSpaceDN w:val="0"/>
        <w:ind w:left="0" w:firstLine="567"/>
        <w:jc w:val="both"/>
        <w:rPr>
          <w:noProof/>
          <w:sz w:val="28"/>
          <w:szCs w:val="28"/>
        </w:rPr>
      </w:pPr>
      <w:r w:rsidRPr="00BD55AF">
        <w:rPr>
          <w:noProof/>
          <w:sz w:val="28"/>
          <w:szCs w:val="28"/>
        </w:rPr>
        <w:t>Актуальные проблемы фондовой работы музеев / Труды НИИ культуры. Сб. Научных трудов. – М., 1978. Вып. 63.</w:t>
      </w:r>
    </w:p>
    <w:p w:rsidR="00BD55AF" w:rsidRPr="00BD55AF" w:rsidRDefault="00BD55AF" w:rsidP="00BD55AF">
      <w:pPr>
        <w:pStyle w:val="a3"/>
        <w:numPr>
          <w:ilvl w:val="0"/>
          <w:numId w:val="29"/>
        </w:numPr>
        <w:shd w:val="clear" w:color="auto" w:fill="FFFFFF"/>
        <w:tabs>
          <w:tab w:val="left" w:pos="993"/>
        </w:tabs>
        <w:autoSpaceDN w:val="0"/>
        <w:ind w:left="0" w:firstLine="567"/>
        <w:jc w:val="both"/>
        <w:rPr>
          <w:noProof/>
          <w:sz w:val="28"/>
          <w:szCs w:val="28"/>
        </w:rPr>
      </w:pPr>
      <w:r w:rsidRPr="00BD55AF">
        <w:rPr>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BD55AF" w:rsidRPr="00BD55AF" w:rsidRDefault="00BD55AF" w:rsidP="00BD55AF">
      <w:pPr>
        <w:pStyle w:val="a3"/>
        <w:numPr>
          <w:ilvl w:val="0"/>
          <w:numId w:val="29"/>
        </w:numPr>
        <w:tabs>
          <w:tab w:val="left" w:pos="993"/>
        </w:tabs>
        <w:ind w:left="0" w:firstLine="567"/>
        <w:rPr>
          <w:sz w:val="28"/>
          <w:szCs w:val="28"/>
        </w:rPr>
      </w:pPr>
      <w:r w:rsidRPr="00BD55AF">
        <w:rPr>
          <w:sz w:val="28"/>
          <w:szCs w:val="28"/>
        </w:rPr>
        <w:t>Кучеренко М.Е. Научно-фондовая работа в музее. М., 1999.</w:t>
      </w:r>
    </w:p>
    <w:p w:rsidR="00BD55AF" w:rsidRPr="00BD55AF" w:rsidRDefault="00BD55AF" w:rsidP="00BD55AF">
      <w:pPr>
        <w:pStyle w:val="a3"/>
        <w:numPr>
          <w:ilvl w:val="0"/>
          <w:numId w:val="29"/>
        </w:numPr>
        <w:tabs>
          <w:tab w:val="left" w:pos="993"/>
        </w:tabs>
        <w:ind w:left="0" w:firstLine="567"/>
        <w:rPr>
          <w:sz w:val="28"/>
          <w:szCs w:val="28"/>
        </w:rPr>
      </w:pPr>
      <w:r w:rsidRPr="00BD55AF">
        <w:rPr>
          <w:sz w:val="28"/>
          <w:szCs w:val="28"/>
        </w:rPr>
        <w:t>Инструкция по учету и хранению музейных ценностей, находящихся в государственных музеях СССР. М., 1984</w:t>
      </w:r>
    </w:p>
    <w:p w:rsidR="00BD55AF" w:rsidRPr="00BD55AF" w:rsidRDefault="00BD55AF" w:rsidP="00BD55AF">
      <w:pPr>
        <w:pStyle w:val="a3"/>
        <w:numPr>
          <w:ilvl w:val="0"/>
          <w:numId w:val="29"/>
        </w:numPr>
        <w:tabs>
          <w:tab w:val="left" w:pos="993"/>
        </w:tabs>
        <w:ind w:left="0" w:firstLine="567"/>
        <w:rPr>
          <w:sz w:val="28"/>
          <w:szCs w:val="28"/>
        </w:rPr>
      </w:pPr>
      <w:r w:rsidRPr="00BD55AF">
        <w:rPr>
          <w:sz w:val="28"/>
          <w:szCs w:val="28"/>
        </w:rPr>
        <w:t>Кроллау Е.К. Температурно-влажностный и световой режим музеев. М,, 1971.</w:t>
      </w:r>
    </w:p>
    <w:p w:rsidR="00587C86" w:rsidRDefault="00587C86" w:rsidP="00587C86">
      <w:pPr>
        <w:tabs>
          <w:tab w:val="left" w:pos="1134"/>
        </w:tabs>
        <w:spacing w:after="0" w:line="240" w:lineRule="auto"/>
        <w:ind w:firstLine="708"/>
        <w:jc w:val="both"/>
        <w:rPr>
          <w:rFonts w:ascii="Times New Roman" w:hAnsi="Times New Roman"/>
          <w:b/>
          <w:sz w:val="28"/>
          <w:szCs w:val="28"/>
          <w:lang w:val="kk-KZ"/>
        </w:rPr>
      </w:pPr>
    </w:p>
    <w:p w:rsidR="00587C86" w:rsidRDefault="00587C86" w:rsidP="00587C86">
      <w:pPr>
        <w:spacing w:after="0" w:line="240" w:lineRule="auto"/>
        <w:ind w:firstLine="708"/>
        <w:jc w:val="both"/>
        <w:rPr>
          <w:rFonts w:ascii="Times New Roman" w:eastAsiaTheme="minorHAnsi" w:hAnsi="Times New Roman"/>
          <w:b/>
          <w:sz w:val="28"/>
          <w:szCs w:val="28"/>
          <w:lang w:val="kk-KZ"/>
        </w:rPr>
      </w:pPr>
      <w:r>
        <w:rPr>
          <w:rFonts w:ascii="Times New Roman" w:eastAsia="Adobe Fangsong Std R" w:hAnsi="Times New Roman"/>
          <w:b/>
          <w:sz w:val="28"/>
          <w:szCs w:val="28"/>
          <w:lang w:val="kk-KZ"/>
        </w:rPr>
        <w:t>11</w:t>
      </w:r>
      <w:r w:rsidRPr="00D3450B">
        <w:rPr>
          <w:rFonts w:ascii="Times New Roman" w:eastAsia="Adobe Fangsong Std R" w:hAnsi="Times New Roman"/>
          <w:b/>
          <w:sz w:val="28"/>
          <w:szCs w:val="28"/>
          <w:lang w:val="kk-KZ"/>
        </w:rPr>
        <w:t xml:space="preserve"> </w:t>
      </w:r>
      <w:r w:rsidRPr="00D3450B">
        <w:rPr>
          <w:rFonts w:ascii="Times New Roman" w:hAnsi="Times New Roman"/>
          <w:b/>
          <w:sz w:val="28"/>
          <w:szCs w:val="28"/>
          <w:lang w:val="kk-KZ"/>
        </w:rPr>
        <w:t>Дәріс.</w:t>
      </w:r>
      <w:r w:rsidRPr="00D3450B">
        <w:rPr>
          <w:rFonts w:ascii="Times New Roman" w:eastAsiaTheme="minorHAnsi" w:hAnsi="Times New Roman"/>
          <w:b/>
          <w:sz w:val="28"/>
          <w:szCs w:val="28"/>
          <w:lang w:val="kk-KZ"/>
        </w:rPr>
        <w:t xml:space="preserve"> </w:t>
      </w:r>
      <w:r w:rsidRPr="00587C86">
        <w:rPr>
          <w:rFonts w:ascii="Times New Roman" w:hAnsi="Times New Roman"/>
          <w:b/>
          <w:bCs/>
          <w:noProof/>
          <w:color w:val="000000"/>
          <w:spacing w:val="1"/>
          <w:sz w:val="28"/>
          <w:lang w:val="kk-KZ"/>
        </w:rPr>
        <w:t xml:space="preserve">Музей заттарын зерттеу: олардың анықталуы </w:t>
      </w:r>
      <w:r w:rsidRPr="00587C86">
        <w:rPr>
          <w:rFonts w:ascii="Times New Roman" w:hAnsi="Times New Roman"/>
          <w:b/>
          <w:bCs/>
          <w:noProof/>
          <w:color w:val="000000"/>
          <w:spacing w:val="-2"/>
          <w:sz w:val="28"/>
          <w:lang w:val="kk-KZ"/>
        </w:rPr>
        <w:t>(атрибуция), жіктелуі, жүйеленуі,</w:t>
      </w:r>
      <w:r w:rsidRPr="00587C86">
        <w:rPr>
          <w:rFonts w:ascii="Times New Roman" w:hAnsi="Times New Roman"/>
          <w:b/>
          <w:bCs/>
          <w:noProof/>
          <w:color w:val="000000"/>
          <w:spacing w:val="4"/>
          <w:sz w:val="28"/>
          <w:lang w:val="kk-KZ"/>
        </w:rPr>
        <w:t xml:space="preserve"> </w:t>
      </w:r>
      <w:r w:rsidRPr="00587C86">
        <w:rPr>
          <w:rFonts w:ascii="Times New Roman" w:hAnsi="Times New Roman"/>
          <w:b/>
          <w:bCs/>
          <w:noProof/>
          <w:color w:val="000000"/>
          <w:spacing w:val="-2"/>
          <w:sz w:val="28"/>
          <w:lang w:val="kk-KZ"/>
        </w:rPr>
        <w:t>интерпретация</w:t>
      </w:r>
      <w:r w:rsidRPr="00587C86">
        <w:rPr>
          <w:rFonts w:ascii="Times New Roman" w:hAnsi="Times New Roman"/>
          <w:b/>
          <w:bCs/>
          <w:noProof/>
          <w:color w:val="000000"/>
          <w:spacing w:val="4"/>
          <w:sz w:val="28"/>
          <w:lang w:val="kk-KZ"/>
        </w:rPr>
        <w:t>.</w:t>
      </w:r>
    </w:p>
    <w:p w:rsidR="00587C86" w:rsidRPr="00533B8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Pr="00587C86">
        <w:rPr>
          <w:rFonts w:ascii="Times New Roman" w:hAnsi="Times New Roman"/>
          <w:sz w:val="28"/>
          <w:lang w:val="kk-KZ"/>
        </w:rPr>
        <w:t xml:space="preserve">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w:t>
      </w:r>
      <w:r>
        <w:rPr>
          <w:rFonts w:ascii="Times New Roman" w:hAnsi="Times New Roman"/>
          <w:sz w:val="28"/>
          <w:lang w:val="kk-KZ"/>
        </w:rPr>
        <w:t>меңгеру.</w:t>
      </w:r>
    </w:p>
    <w:p w:rsidR="00587C86" w:rsidRPr="00533B8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музей, музейтану, ғылыми-қор, экспозиция, реставрация, консервация.</w:t>
      </w:r>
    </w:p>
    <w:p w:rsidR="00587C86" w:rsidRPr="00533B80"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533B80">
        <w:rPr>
          <w:rFonts w:ascii="Times New Roman" w:hAnsi="Times New Roman"/>
          <w:b/>
          <w:sz w:val="28"/>
          <w:szCs w:val="28"/>
          <w:lang w:val="kk-KZ"/>
        </w:rPr>
        <w:lastRenderedPageBreak/>
        <w:t>Қысқаша құрылымы:</w:t>
      </w:r>
    </w:p>
    <w:p w:rsidR="00050954" w:rsidRPr="00533B80" w:rsidRDefault="00050954" w:rsidP="00050954">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w:t>
      </w:r>
      <w:r w:rsidRPr="00533B80">
        <w:rPr>
          <w:rFonts w:ascii="Times New Roman" w:hAnsi="Times New Roman"/>
          <w:sz w:val="28"/>
          <w:szCs w:val="28"/>
          <w:lang w:val="kk-KZ"/>
        </w:rPr>
        <w:t xml:space="preserve">құндылықтарының тасымалдануы және орауы.  </w:t>
      </w:r>
    </w:p>
    <w:p w:rsidR="00050954" w:rsidRPr="00533B80" w:rsidRDefault="00050954" w:rsidP="00050954">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rsidR="00050954" w:rsidRPr="00533B80" w:rsidRDefault="00050954" w:rsidP="00050954">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rsidR="00050954" w:rsidRPr="00533B80" w:rsidRDefault="00050954" w:rsidP="00050954">
      <w:pPr>
        <w:spacing w:after="0" w:line="240" w:lineRule="auto"/>
        <w:ind w:firstLine="708"/>
        <w:jc w:val="both"/>
        <w:rPr>
          <w:rFonts w:ascii="Times New Roman" w:hAnsi="Times New Roman"/>
          <w:sz w:val="28"/>
          <w:szCs w:val="28"/>
          <w:lang w:val="kk-KZ"/>
        </w:rPr>
      </w:pPr>
      <w:r w:rsidRPr="00533B80">
        <w:rPr>
          <w:rFonts w:ascii="Times New Roman" w:hAnsi="Times New Roman"/>
          <w:sz w:val="28"/>
          <w:szCs w:val="28"/>
          <w:lang w:val="kk-KZ"/>
        </w:rPr>
        <w:t>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rsidR="00587C86" w:rsidRDefault="00587C86" w:rsidP="00587C86">
      <w:pPr>
        <w:tabs>
          <w:tab w:val="left" w:pos="1134"/>
        </w:tabs>
        <w:spacing w:after="0" w:line="240" w:lineRule="auto"/>
        <w:ind w:firstLine="708"/>
        <w:jc w:val="both"/>
        <w:rPr>
          <w:rFonts w:ascii="Times New Roman" w:hAnsi="Times New Roman"/>
          <w:b/>
          <w:sz w:val="28"/>
          <w:szCs w:val="28"/>
          <w:lang w:val="kk-KZ"/>
        </w:rPr>
      </w:pPr>
    </w:p>
    <w:p w:rsidR="00587C86" w:rsidRPr="005F4739" w:rsidRDefault="00587C86" w:rsidP="00587C86">
      <w:pPr>
        <w:tabs>
          <w:tab w:val="left" w:pos="1134"/>
        </w:tabs>
        <w:spacing w:after="0" w:line="240" w:lineRule="auto"/>
        <w:ind w:firstLine="708"/>
        <w:jc w:val="both"/>
        <w:rPr>
          <w:rFonts w:ascii="Times New Roman" w:hAnsi="Times New Roman"/>
          <w:b/>
          <w:sz w:val="28"/>
          <w:szCs w:val="28"/>
          <w:lang w:val="kk-KZ"/>
        </w:rPr>
      </w:pPr>
      <w:r w:rsidRPr="00EE0369">
        <w:rPr>
          <w:rFonts w:ascii="Times New Roman" w:hAnsi="Times New Roman"/>
          <w:b/>
          <w:sz w:val="28"/>
          <w:szCs w:val="28"/>
          <w:lang w:val="kk-KZ"/>
        </w:rPr>
        <w:lastRenderedPageBreak/>
        <w:t>Әдебиеттер:</w:t>
      </w:r>
      <w:r w:rsidRPr="005F4739">
        <w:rPr>
          <w:rFonts w:ascii="Times New Roman" w:hAnsi="Times New Roman"/>
          <w:b/>
          <w:sz w:val="28"/>
          <w:szCs w:val="28"/>
          <w:lang w:val="kk-KZ"/>
        </w:rPr>
        <w:t xml:space="preserve"> </w:t>
      </w:r>
    </w:p>
    <w:p w:rsidR="00050954" w:rsidRPr="00050954" w:rsidRDefault="00050954" w:rsidP="00050954">
      <w:pPr>
        <w:pStyle w:val="a3"/>
        <w:numPr>
          <w:ilvl w:val="0"/>
          <w:numId w:val="27"/>
        </w:numPr>
        <w:shd w:val="clear" w:color="auto" w:fill="FFFFFF"/>
        <w:tabs>
          <w:tab w:val="left" w:pos="993"/>
        </w:tabs>
        <w:autoSpaceDN w:val="0"/>
        <w:ind w:left="0" w:firstLine="567"/>
        <w:jc w:val="both"/>
        <w:rPr>
          <w:noProof/>
          <w:sz w:val="28"/>
          <w:szCs w:val="28"/>
        </w:rPr>
      </w:pPr>
      <w:r w:rsidRPr="00050954">
        <w:rPr>
          <w:noProof/>
          <w:sz w:val="28"/>
          <w:szCs w:val="28"/>
        </w:rPr>
        <w:t>Актуальные проблемы фондовой работы музеев / Труды НИИ культуры. Сб. Научных трудов. – М., 1978. Вып. 63.</w:t>
      </w:r>
    </w:p>
    <w:p w:rsidR="00050954" w:rsidRPr="00050954" w:rsidRDefault="00050954" w:rsidP="00050954">
      <w:pPr>
        <w:pStyle w:val="a3"/>
        <w:numPr>
          <w:ilvl w:val="0"/>
          <w:numId w:val="27"/>
        </w:numPr>
        <w:shd w:val="clear" w:color="auto" w:fill="FFFFFF"/>
        <w:tabs>
          <w:tab w:val="left" w:pos="993"/>
        </w:tabs>
        <w:autoSpaceDN w:val="0"/>
        <w:ind w:left="0" w:firstLine="567"/>
        <w:jc w:val="both"/>
        <w:rPr>
          <w:noProof/>
          <w:sz w:val="28"/>
          <w:szCs w:val="28"/>
        </w:rPr>
      </w:pPr>
      <w:r w:rsidRPr="00050954">
        <w:rPr>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050954" w:rsidRPr="00050954" w:rsidRDefault="00050954" w:rsidP="00050954">
      <w:pPr>
        <w:pStyle w:val="a3"/>
        <w:numPr>
          <w:ilvl w:val="0"/>
          <w:numId w:val="27"/>
        </w:numPr>
        <w:tabs>
          <w:tab w:val="left" w:pos="993"/>
        </w:tabs>
        <w:ind w:left="0" w:firstLine="567"/>
        <w:rPr>
          <w:sz w:val="28"/>
          <w:szCs w:val="28"/>
        </w:rPr>
      </w:pPr>
      <w:r w:rsidRPr="00050954">
        <w:rPr>
          <w:sz w:val="28"/>
          <w:szCs w:val="28"/>
        </w:rPr>
        <w:t>Кучеренко М.Е. Научно-фондовая работа в музее. М., 1999.</w:t>
      </w:r>
    </w:p>
    <w:p w:rsidR="00050954" w:rsidRPr="00050954" w:rsidRDefault="00050954" w:rsidP="00050954">
      <w:pPr>
        <w:pStyle w:val="a3"/>
        <w:numPr>
          <w:ilvl w:val="0"/>
          <w:numId w:val="27"/>
        </w:numPr>
        <w:tabs>
          <w:tab w:val="left" w:pos="993"/>
        </w:tabs>
        <w:ind w:left="0" w:firstLine="567"/>
        <w:rPr>
          <w:sz w:val="28"/>
          <w:szCs w:val="28"/>
        </w:rPr>
      </w:pPr>
      <w:r w:rsidRPr="00050954">
        <w:rPr>
          <w:sz w:val="28"/>
          <w:szCs w:val="28"/>
        </w:rPr>
        <w:t>Инструкция по учету и хранению музейных ценностей, находящихся в государственных музеях СССР. М., 1984</w:t>
      </w:r>
    </w:p>
    <w:p w:rsidR="00050954" w:rsidRPr="00050954" w:rsidRDefault="00050954" w:rsidP="00050954">
      <w:pPr>
        <w:pStyle w:val="a3"/>
        <w:numPr>
          <w:ilvl w:val="0"/>
          <w:numId w:val="27"/>
        </w:numPr>
        <w:tabs>
          <w:tab w:val="left" w:pos="993"/>
        </w:tabs>
        <w:ind w:left="0" w:firstLine="567"/>
        <w:rPr>
          <w:sz w:val="28"/>
          <w:szCs w:val="28"/>
        </w:rPr>
      </w:pPr>
      <w:r w:rsidRPr="00050954">
        <w:rPr>
          <w:sz w:val="28"/>
          <w:szCs w:val="28"/>
        </w:rPr>
        <w:t>Кроллау Е.К. Температурно-влажностный и световой режим музеев. М,, 1971.</w:t>
      </w:r>
    </w:p>
    <w:p w:rsidR="00587C86" w:rsidRDefault="00587C86" w:rsidP="00A707A8">
      <w:pPr>
        <w:spacing w:after="0" w:line="240" w:lineRule="auto"/>
        <w:ind w:firstLine="708"/>
        <w:jc w:val="both"/>
        <w:rPr>
          <w:rFonts w:ascii="Times New Roman" w:hAnsi="Times New Roman"/>
          <w:b/>
          <w:color w:val="000000"/>
          <w:sz w:val="28"/>
          <w:szCs w:val="28"/>
          <w:lang w:val="kk-KZ"/>
        </w:rPr>
      </w:pPr>
    </w:p>
    <w:p w:rsidR="00587C86" w:rsidRPr="00587C86" w:rsidRDefault="00587C86" w:rsidP="00587C86">
      <w:pPr>
        <w:spacing w:after="0" w:line="240" w:lineRule="auto"/>
        <w:ind w:firstLine="708"/>
        <w:jc w:val="both"/>
        <w:rPr>
          <w:rFonts w:ascii="Times New Roman" w:eastAsiaTheme="minorHAnsi" w:hAnsi="Times New Roman"/>
          <w:b/>
          <w:sz w:val="36"/>
          <w:szCs w:val="28"/>
          <w:lang w:val="kk-KZ"/>
        </w:rPr>
      </w:pPr>
      <w:r>
        <w:rPr>
          <w:rFonts w:ascii="Times New Roman" w:eastAsia="Adobe Fangsong Std R" w:hAnsi="Times New Roman"/>
          <w:b/>
          <w:sz w:val="28"/>
          <w:szCs w:val="28"/>
          <w:lang w:val="kk-KZ"/>
        </w:rPr>
        <w:t xml:space="preserve">12 </w:t>
      </w:r>
      <w:r w:rsidRPr="00D3450B">
        <w:rPr>
          <w:rFonts w:ascii="Times New Roman" w:hAnsi="Times New Roman"/>
          <w:b/>
          <w:sz w:val="28"/>
          <w:szCs w:val="28"/>
          <w:lang w:val="kk-KZ"/>
        </w:rPr>
        <w:t>Дәріс.</w:t>
      </w:r>
      <w:r w:rsidRPr="00D3450B">
        <w:rPr>
          <w:rFonts w:ascii="Times New Roman" w:eastAsiaTheme="minorHAnsi" w:hAnsi="Times New Roman"/>
          <w:b/>
          <w:sz w:val="28"/>
          <w:szCs w:val="28"/>
          <w:lang w:val="kk-KZ"/>
        </w:rPr>
        <w:t xml:space="preserve"> </w:t>
      </w:r>
      <w:r w:rsidRPr="00587C86">
        <w:rPr>
          <w:rFonts w:ascii="Times New Roman" w:hAnsi="Times New Roman"/>
          <w:b/>
          <w:sz w:val="28"/>
          <w:lang w:val="kk-KZ"/>
        </w:rPr>
        <w:t>Қорларды сақтаудағы биологиялық режим</w:t>
      </w:r>
      <w:r>
        <w:rPr>
          <w:rFonts w:ascii="Times New Roman" w:hAnsi="Times New Roman"/>
          <w:b/>
          <w:sz w:val="28"/>
          <w:lang w:val="kk-KZ"/>
        </w:rPr>
        <w:t>.</w:t>
      </w:r>
    </w:p>
    <w:p w:rsidR="00587C86" w:rsidRPr="00533B8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Pr="00587C86">
        <w:rPr>
          <w:rFonts w:ascii="Times New Roman" w:hAnsi="Times New Roman"/>
          <w:sz w:val="28"/>
          <w:lang w:val="kk-KZ"/>
        </w:rPr>
        <w:t xml:space="preserve">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w:t>
      </w:r>
      <w:r>
        <w:rPr>
          <w:rFonts w:ascii="Times New Roman" w:hAnsi="Times New Roman"/>
          <w:sz w:val="28"/>
          <w:lang w:val="kk-KZ"/>
        </w:rPr>
        <w:t>меңгеру.</w:t>
      </w:r>
    </w:p>
    <w:p w:rsidR="00587C86" w:rsidRPr="00533B8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музей, музейтану, ғылыми-қор, экспозиция, реставрация, консервация.</w:t>
      </w:r>
    </w:p>
    <w:p w:rsidR="00587C86" w:rsidRPr="00533B80"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533B80">
        <w:rPr>
          <w:rFonts w:ascii="Times New Roman" w:hAnsi="Times New Roman"/>
          <w:b/>
          <w:sz w:val="28"/>
          <w:szCs w:val="28"/>
          <w:lang w:val="kk-KZ"/>
        </w:rPr>
        <w:t>Қысқаша құрылымы:</w:t>
      </w:r>
    </w:p>
    <w:p w:rsidR="00A33948" w:rsidRPr="00A33948" w:rsidRDefault="00A33948" w:rsidP="00A33948">
      <w:pPr>
        <w:pStyle w:val="Standard"/>
        <w:ind w:firstLine="567"/>
        <w:jc w:val="both"/>
        <w:rPr>
          <w:sz w:val="28"/>
          <w:lang w:val="kk-KZ"/>
        </w:rPr>
      </w:pPr>
      <w:r w:rsidRPr="00A33948">
        <w:rPr>
          <w:rFonts w:cs="Times New Roman"/>
          <w:sz w:val="28"/>
          <w:lang w:val="kk-KZ"/>
        </w:rPr>
        <w:t>Температуралық-ылғалдылық тәртіп</w:t>
      </w:r>
      <w:r w:rsidRPr="00A33948">
        <w:rPr>
          <w:rFonts w:cs="Times New Roman"/>
          <w:sz w:val="28"/>
          <w:u w:val="single"/>
          <w:lang w:val="kk-KZ"/>
        </w:rPr>
        <w:t>.</w:t>
      </w:r>
      <w:r w:rsidRPr="00A33948">
        <w:rPr>
          <w:rFonts w:cs="Times New Roman"/>
          <w:sz w:val="28"/>
          <w:lang w:val="kk-KZ"/>
        </w:rPr>
        <w:t xml:space="preserve"> Музей заттарының зақымдануы температура мен ауа ылғалдылығының деңгейінен және оның өзгеруінен болады. Температураның өзгеруіне байланысты заттардың құрамы өзгереді, осының нәтижесінде олардың әртүрлі бөліктерінің арасындағы механикалық байланыстар бұзылады. Температураның өзгеруі ауаның ылғалдылығының өзгеруіне алып келеді. Музей заттары үшін ауаның қатты ылғалды болуы да өте зиян болып табылады. Ауа құрғақ болған жағдайда органикалық гигроскопиялық материалдар (қағаз, ағаш, мата, былғар, желімделген заттар және т.б.) құрғап қалады да, өзінің беріктігі мен төзімділігін жойып, жеңіп механикалық әсерден тез зақымданатын болады, ал, ылғалдылықтың жоғары болуынан заттар ісініп, талшық жіптердің байланысы, жабысу күші әлсіреп, зат үлкен өзгеріске ұшырайды. Әсіресе, мұндай жағдай желімге отырғызылған заттар үшін өте қауіпті.  Ауадағы жоғарғы ылғалдылық көптеген материалдардың күрделі химиялық өзгеріске ұшырауына себеп болады. Жоғарғы ылғалдылық металдық құрамын өзгертетін электрохимиялық процесс – оның тат басуына алып келеді. Кейбір материалдар температуралық жағдайларға өте сезімтал келеді. Мысалы, қалайыдан жасалған бұйымдарды +18</w:t>
      </w:r>
      <w:r w:rsidRPr="00A33948">
        <w:rPr>
          <w:rFonts w:cs="Times New Roman"/>
          <w:sz w:val="28"/>
          <w:vertAlign w:val="superscript"/>
          <w:lang w:val="kk-KZ"/>
        </w:rPr>
        <w:t>0</w:t>
      </w:r>
      <w:r w:rsidRPr="00A33948">
        <w:rPr>
          <w:rFonts w:cs="Times New Roman"/>
          <w:sz w:val="28"/>
          <w:lang w:val="kk-KZ"/>
        </w:rPr>
        <w:t>С-ден төмен температурада сақтау өте қауіпті. Егер оны +13</w:t>
      </w:r>
      <w:r w:rsidRPr="00A33948">
        <w:rPr>
          <w:rFonts w:cs="Times New Roman"/>
          <w:sz w:val="28"/>
          <w:vertAlign w:val="superscript"/>
          <w:lang w:val="kk-KZ"/>
        </w:rPr>
        <w:t>0</w:t>
      </w:r>
      <w:r w:rsidRPr="00A33948">
        <w:rPr>
          <w:rFonts w:cs="Times New Roman"/>
          <w:sz w:val="28"/>
          <w:lang w:val="kk-KZ"/>
        </w:rPr>
        <w:t>С-ге дейін төмен температурада ұстаса, бұл материалдың құрылымы өзгеріп “қалайы обасы” ауруына ұшырайды.  Затта сұр дақтар пайда болып, тесіліп кетуі мүмкін. Ал, пластилин мен балауыздан жасалған бұйымдар +25</w:t>
      </w:r>
      <w:r w:rsidRPr="00A33948">
        <w:rPr>
          <w:rFonts w:cs="Times New Roman"/>
          <w:sz w:val="28"/>
          <w:vertAlign w:val="superscript"/>
          <w:lang w:val="kk-KZ"/>
        </w:rPr>
        <w:t>0</w:t>
      </w:r>
      <w:r w:rsidRPr="00A33948">
        <w:rPr>
          <w:rFonts w:cs="Times New Roman"/>
          <w:sz w:val="28"/>
          <w:lang w:val="kk-KZ"/>
        </w:rPr>
        <w:t xml:space="preserve">С-ден жоғары температурада жойылып, құрып кетеді. Заттарға температура мен ылғалдылықтың әсер етуі бір-бірімен тығыз байланысты. Гигроскопиялық материалдар үшін жоғары температура </w:t>
      </w:r>
      <w:r w:rsidRPr="00A33948">
        <w:rPr>
          <w:rFonts w:cs="Times New Roman"/>
          <w:sz w:val="28"/>
          <w:lang w:val="kk-KZ"/>
        </w:rPr>
        <w:lastRenderedPageBreak/>
        <w:t xml:space="preserve">барысында болатын төменгі ылғалдылық өте қауіпті. Ал, жоғары ылғалдылықтың әсері төменгі температурада күшейеді. Температураның өзгеруі ылғалдылықтың өзгеруіне де алып келеді. Осы себептен “температуралық-ылғалдылық тәртіп” деген түсінік пайда болады. </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t>Температура мен ауадағы ылғалдылықтың өзгеріске ұшырауы заттарға өте қауіпті. Гигроскопиялық материалдар бұндай өзгрісте біресе ісініп, біресе құрғайды (сжимается). Бұл оның физикалық-механикалық құрылымын анағұрлым күрделі өзгеріске ұшырауына себеп болады. Температура мен ауа ылғалдылығының өзгеруі заттардың табиғи ескіруінің ең маңызды факторы болып табылады. Заттарды температурасы мен ылғалдылығы басқа орыннан екінші орынға ауыстырған жағдайда аралық темперетуралық-ылғалдылық көрсеткіші бар жерде ұстап, акклиматизациядан өткізу қажет. Температуралық-ылғалдылық тәртіпті дұрыс ұйымдастыру үшін заттың тек қандай материалдан жасалғанын анықтап қана қоймай, оның құрылымын да зерттеудің маңызы зор.</w:t>
      </w:r>
    </w:p>
    <w:p w:rsidR="00A33948" w:rsidRPr="00A33948" w:rsidRDefault="00A33948" w:rsidP="00A33948">
      <w:pPr>
        <w:pStyle w:val="Standard"/>
        <w:ind w:firstLine="567"/>
        <w:jc w:val="both"/>
        <w:rPr>
          <w:sz w:val="28"/>
          <w:lang w:val="kk-KZ"/>
        </w:rPr>
      </w:pPr>
      <w:r w:rsidRPr="00A33948">
        <w:rPr>
          <w:rFonts w:cs="Times New Roman"/>
          <w:sz w:val="28"/>
          <w:lang w:val="kk-KZ"/>
        </w:rPr>
        <w:t xml:space="preserve">       Музейге түскен жаңа заттар үшін температуралық-ылғалдылық тәртіпті анықтау барысында оның музейге дейін қандай жағдайда сақталғанын айқындап алу қажет. Музейге түскен археологиялық заттар үшін орта мүлдем өзгереді. Металдан жасалған заттарда топырақты </w:t>
      </w:r>
      <w:r w:rsidRPr="00A33948">
        <w:rPr>
          <w:rFonts w:cs="Times New Roman"/>
          <w:sz w:val="28"/>
          <w:u w:val="single"/>
          <w:lang w:val="kk-KZ"/>
        </w:rPr>
        <w:t>коррозия</w:t>
      </w:r>
      <w:r w:rsidRPr="00A33948">
        <w:rPr>
          <w:rFonts w:cs="Times New Roman"/>
          <w:sz w:val="28"/>
          <w:lang w:val="kk-KZ"/>
        </w:rPr>
        <w:t xml:space="preserve"> болады. Металдағы қатты таттану процесін затты ылғалдылығы өте төмен жағдайда ұстағанда ғана тоқтатуға болады. Ал, ылғалды топырақты ортадан алынған археологиялық ағаштар, керісінше, жоғары ылғалдылықта сақтауды қажет етеді. Сонымен, музейдегі заттардың сақталу температуралық-ылғалдылық тәртібі олардың материалдарына, құрылымына байланысты анықталып, мамандардың зерттеулеріне негізделіп белгіленеді. Соңғы уақыттарда жарияланған еңбектерде бір-біріне толық сай келетін деректер жоқ. Бірақ, көптеген материалдарға берілген нұсқауларда аса алшақтық жоқ. Осы нұсқаулар мынандай көрсеткіштер арқылы көрінеді: металдар үшін сақталу температурасы +18</w:t>
      </w:r>
      <w:r w:rsidRPr="00A33948">
        <w:rPr>
          <w:rFonts w:cs="Times New Roman"/>
          <w:sz w:val="28"/>
          <w:vertAlign w:val="superscript"/>
          <w:lang w:val="kk-KZ"/>
        </w:rPr>
        <w:t>0</w:t>
      </w:r>
      <w:r w:rsidRPr="00A33948">
        <w:rPr>
          <w:rFonts w:cs="Times New Roman"/>
          <w:sz w:val="28"/>
          <w:lang w:val="kk-KZ"/>
        </w:rPr>
        <w:t>-20</w:t>
      </w:r>
      <w:r w:rsidRPr="00A33948">
        <w:rPr>
          <w:rFonts w:cs="Times New Roman"/>
          <w:sz w:val="28"/>
          <w:vertAlign w:val="superscript"/>
          <w:lang w:val="kk-KZ"/>
        </w:rPr>
        <w:t>0</w:t>
      </w:r>
      <w:r w:rsidRPr="00A33948">
        <w:rPr>
          <w:rFonts w:cs="Times New Roman"/>
          <w:sz w:val="28"/>
          <w:lang w:val="kk-KZ"/>
        </w:rPr>
        <w:t>С, 50%-ке дейінгі ылғалдылықта; шыны, эмаль, кремика үшін температура –12</w:t>
      </w:r>
      <w:r w:rsidRPr="00A33948">
        <w:rPr>
          <w:rFonts w:cs="Times New Roman"/>
          <w:sz w:val="28"/>
          <w:vertAlign w:val="superscript"/>
          <w:lang w:val="kk-KZ"/>
        </w:rPr>
        <w:t>0</w:t>
      </w:r>
      <w:r w:rsidRPr="00A33948">
        <w:rPr>
          <w:rFonts w:cs="Times New Roman"/>
          <w:sz w:val="28"/>
          <w:lang w:val="kk-KZ"/>
        </w:rPr>
        <w:t>-20</w:t>
      </w:r>
      <w:r w:rsidRPr="00A33948">
        <w:rPr>
          <w:rFonts w:cs="Times New Roman"/>
          <w:sz w:val="28"/>
          <w:vertAlign w:val="superscript"/>
          <w:lang w:val="kk-KZ"/>
        </w:rPr>
        <w:t>0</w:t>
      </w:r>
      <w:r w:rsidRPr="00A33948">
        <w:rPr>
          <w:rFonts w:cs="Times New Roman"/>
          <w:sz w:val="28"/>
          <w:lang w:val="kk-KZ"/>
        </w:rPr>
        <w:t>С-ге сәйкес  55-60% ылғалдылықта; тастар (соның ішінде құнды, жартылай құнды, тастар да кіреді) үшін +15</w:t>
      </w:r>
      <w:r w:rsidRPr="00A33948">
        <w:rPr>
          <w:rFonts w:cs="Times New Roman"/>
          <w:sz w:val="28"/>
          <w:vertAlign w:val="superscript"/>
          <w:lang w:val="kk-KZ"/>
        </w:rPr>
        <w:t>0</w:t>
      </w:r>
      <w:r w:rsidRPr="00A33948">
        <w:rPr>
          <w:rFonts w:cs="Times New Roman"/>
          <w:sz w:val="28"/>
          <w:lang w:val="kk-KZ"/>
        </w:rPr>
        <w:t>+18</w:t>
      </w:r>
      <w:r w:rsidRPr="00A33948">
        <w:rPr>
          <w:rFonts w:cs="Times New Roman"/>
          <w:sz w:val="28"/>
          <w:vertAlign w:val="superscript"/>
          <w:lang w:val="kk-KZ"/>
        </w:rPr>
        <w:t>0</w:t>
      </w:r>
      <w:r w:rsidRPr="00A33948">
        <w:rPr>
          <w:rFonts w:cs="Times New Roman"/>
          <w:sz w:val="28"/>
          <w:lang w:val="kk-KZ"/>
        </w:rPr>
        <w:t>С және 50-55%; ағаш үшін +15</w:t>
      </w:r>
      <w:r w:rsidRPr="00A33948">
        <w:rPr>
          <w:rFonts w:cs="Times New Roman"/>
          <w:sz w:val="28"/>
          <w:vertAlign w:val="superscript"/>
          <w:lang w:val="kk-KZ"/>
        </w:rPr>
        <w:t>0</w:t>
      </w:r>
      <w:r w:rsidRPr="00A33948">
        <w:rPr>
          <w:rFonts w:cs="Times New Roman"/>
          <w:sz w:val="28"/>
          <w:lang w:val="kk-KZ"/>
        </w:rPr>
        <w:t>+18</w:t>
      </w:r>
      <w:r w:rsidRPr="00A33948">
        <w:rPr>
          <w:rFonts w:cs="Times New Roman"/>
          <w:sz w:val="28"/>
          <w:vertAlign w:val="superscript"/>
          <w:lang w:val="kk-KZ"/>
        </w:rPr>
        <w:t>0</w:t>
      </w:r>
      <w:r w:rsidRPr="00A33948">
        <w:rPr>
          <w:rFonts w:cs="Times New Roman"/>
          <w:sz w:val="28"/>
          <w:lang w:val="kk-KZ"/>
        </w:rPr>
        <w:t>С және 50-60%; мата үшін +15</w:t>
      </w:r>
      <w:r w:rsidRPr="00A33948">
        <w:rPr>
          <w:rFonts w:cs="Times New Roman"/>
          <w:sz w:val="28"/>
          <w:vertAlign w:val="superscript"/>
          <w:lang w:val="kk-KZ"/>
        </w:rPr>
        <w:t>0</w:t>
      </w:r>
      <w:r w:rsidRPr="00A33948">
        <w:rPr>
          <w:rFonts w:cs="Times New Roman"/>
          <w:sz w:val="28"/>
          <w:lang w:val="kk-KZ"/>
        </w:rPr>
        <w:t>+18</w:t>
      </w:r>
      <w:r w:rsidRPr="00A33948">
        <w:rPr>
          <w:rFonts w:cs="Times New Roman"/>
          <w:sz w:val="28"/>
          <w:vertAlign w:val="superscript"/>
          <w:lang w:val="kk-KZ"/>
        </w:rPr>
        <w:t>0</w:t>
      </w:r>
      <w:r w:rsidRPr="00A33948">
        <w:rPr>
          <w:rFonts w:cs="Times New Roman"/>
          <w:sz w:val="28"/>
          <w:lang w:val="kk-KZ"/>
        </w:rPr>
        <w:t>С және 55-65%; тері, аң терісі бұйымдар үшін +16</w:t>
      </w:r>
      <w:r w:rsidRPr="00A33948">
        <w:rPr>
          <w:rFonts w:cs="Times New Roman"/>
          <w:sz w:val="28"/>
          <w:vertAlign w:val="superscript"/>
          <w:lang w:val="kk-KZ"/>
        </w:rPr>
        <w:t>0</w:t>
      </w:r>
      <w:r w:rsidRPr="00A33948">
        <w:rPr>
          <w:rFonts w:cs="Times New Roman"/>
          <w:sz w:val="28"/>
          <w:lang w:val="kk-KZ"/>
        </w:rPr>
        <w:t>+18</w:t>
      </w:r>
      <w:r w:rsidRPr="00A33948">
        <w:rPr>
          <w:rFonts w:cs="Times New Roman"/>
          <w:sz w:val="28"/>
          <w:vertAlign w:val="superscript"/>
          <w:lang w:val="kk-KZ"/>
        </w:rPr>
        <w:t>0</w:t>
      </w:r>
      <w:r w:rsidRPr="00A33948">
        <w:rPr>
          <w:rFonts w:cs="Times New Roman"/>
          <w:sz w:val="28"/>
          <w:lang w:val="kk-KZ"/>
        </w:rPr>
        <w:t>С және 50-60%; сүйек, мүйіздер үшін +14</w:t>
      </w:r>
      <w:r w:rsidRPr="00A33948">
        <w:rPr>
          <w:rFonts w:cs="Times New Roman"/>
          <w:sz w:val="28"/>
          <w:vertAlign w:val="superscript"/>
          <w:lang w:val="kk-KZ"/>
        </w:rPr>
        <w:t>0</w:t>
      </w:r>
      <w:r w:rsidRPr="00A33948">
        <w:rPr>
          <w:rFonts w:cs="Times New Roman"/>
          <w:sz w:val="28"/>
          <w:lang w:val="kk-KZ"/>
        </w:rPr>
        <w:t>+15</w:t>
      </w:r>
      <w:r w:rsidRPr="00A33948">
        <w:rPr>
          <w:rFonts w:cs="Times New Roman"/>
          <w:sz w:val="28"/>
          <w:vertAlign w:val="superscript"/>
          <w:lang w:val="kk-KZ"/>
        </w:rPr>
        <w:t>0</w:t>
      </w:r>
      <w:r w:rsidRPr="00A33948">
        <w:rPr>
          <w:rFonts w:cs="Times New Roman"/>
          <w:sz w:val="28"/>
          <w:lang w:val="kk-KZ"/>
        </w:rPr>
        <w:t>С және 55-60%; қағаздар үшін +17</w:t>
      </w:r>
      <w:r w:rsidRPr="00A33948">
        <w:rPr>
          <w:rFonts w:cs="Times New Roman"/>
          <w:sz w:val="28"/>
          <w:vertAlign w:val="superscript"/>
          <w:lang w:val="kk-KZ"/>
        </w:rPr>
        <w:t>0</w:t>
      </w:r>
      <w:r w:rsidRPr="00A33948">
        <w:rPr>
          <w:rFonts w:cs="Times New Roman"/>
          <w:sz w:val="28"/>
          <w:lang w:val="kk-KZ"/>
        </w:rPr>
        <w:t>+19</w:t>
      </w:r>
      <w:r w:rsidRPr="00A33948">
        <w:rPr>
          <w:rFonts w:cs="Times New Roman"/>
          <w:sz w:val="28"/>
          <w:vertAlign w:val="superscript"/>
          <w:lang w:val="kk-KZ"/>
        </w:rPr>
        <w:t>0</w:t>
      </w:r>
      <w:r w:rsidRPr="00A33948">
        <w:rPr>
          <w:rFonts w:cs="Times New Roman"/>
          <w:sz w:val="28"/>
          <w:lang w:val="kk-KZ"/>
        </w:rPr>
        <w:t>С және 50-55%; өнер туындылары үшін +12</w:t>
      </w:r>
      <w:r w:rsidRPr="00A33948">
        <w:rPr>
          <w:rFonts w:cs="Times New Roman"/>
          <w:sz w:val="28"/>
          <w:vertAlign w:val="superscript"/>
          <w:lang w:val="kk-KZ"/>
        </w:rPr>
        <w:t>0</w:t>
      </w:r>
      <w:r w:rsidRPr="00A33948">
        <w:rPr>
          <w:rFonts w:cs="Times New Roman"/>
          <w:sz w:val="28"/>
          <w:lang w:val="kk-KZ"/>
        </w:rPr>
        <w:t>+18</w:t>
      </w:r>
      <w:r w:rsidRPr="00A33948">
        <w:rPr>
          <w:rFonts w:cs="Times New Roman"/>
          <w:sz w:val="28"/>
          <w:vertAlign w:val="superscript"/>
          <w:lang w:val="kk-KZ"/>
        </w:rPr>
        <w:t>0</w:t>
      </w:r>
      <w:r w:rsidRPr="00A33948">
        <w:rPr>
          <w:rFonts w:cs="Times New Roman"/>
          <w:sz w:val="28"/>
          <w:lang w:val="kk-KZ"/>
        </w:rPr>
        <w:t>С және 60-70%; ылғалдылықта ұстау қажет. Материалдарды кешенді түрде сақтаудың көрсеткіші мынандай: температура +18</w:t>
      </w:r>
      <w:r w:rsidRPr="00A33948">
        <w:rPr>
          <w:rFonts w:cs="Times New Roman"/>
          <w:sz w:val="28"/>
          <w:vertAlign w:val="superscript"/>
          <w:lang w:val="kk-KZ"/>
        </w:rPr>
        <w:t>0</w:t>
      </w:r>
      <w:r w:rsidRPr="00A33948">
        <w:rPr>
          <w:rFonts w:cs="Times New Roman"/>
          <w:sz w:val="28"/>
          <w:lang w:val="kk-KZ"/>
        </w:rPr>
        <w:t>1</w:t>
      </w:r>
      <w:r w:rsidRPr="00A33948">
        <w:rPr>
          <w:rFonts w:cs="Times New Roman"/>
          <w:sz w:val="28"/>
          <w:vertAlign w:val="superscript"/>
          <w:lang w:val="kk-KZ"/>
        </w:rPr>
        <w:t>0</w:t>
      </w:r>
      <w:r w:rsidRPr="00A33948">
        <w:rPr>
          <w:rFonts w:cs="Times New Roman"/>
          <w:sz w:val="28"/>
          <w:lang w:val="kk-KZ"/>
        </w:rPr>
        <w:t xml:space="preserve">С, қалыпты ылғалдылық 555% болуы тиіс. </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t xml:space="preserve">     Музейдегі белгіленген климаттық жағдайдың тұрақтылығына әр түрлі факторлар әсер етеді. Олар: жылдық маусымдық және тәуліктік температураның және сыртқы ауа ылғалдылығының өзгеруі; музей ғимаратын салу үшін қолданылған материалдың сипаты; ғимараттың орналасқан жері; музейге келген келерменнің саны.</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t xml:space="preserve">     Маусымдық өзгеріс жыл мезгілінің ауысуына және жылу жүйесіне, ал, тәуліктік өзгеріс тәулік бойы температура мен сырқы ауа ылғалдылығының өзгеруіне тікелей байланысты.</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lastRenderedPageBreak/>
        <w:t xml:space="preserve">Маусымдық өзгерісті тұрақтандыру үшін музейдегі жылу жүйесін ерте күзде қосып, көктемнің соңғы уақыттарында өшіру керек. Жоғары ылғалдылықта жылуды күшейту қажет. </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t>Температуралық-ылғалдылық тәртіьін бір қалыпта реттеу (ұстап тұру) үшін желдетудің маңызы зор. Ол ауаның жоғары ылғалдылығымен күресуге көмектеседі және оны ауа райының өзгерістерін ескере отырып жүргізеді. Сақтау орындары мен сыртқы ауаның ылғалдылығы мен температурасының арасында тым алшақтық үлкен болған жағдайда желдету өте қауіпті. Сондықтан, сыртқы және ішкі температура көрсеткіштері жақын болғаны дұрыс. Желдеткен кезде кірген ауа музей затына тура тимегені жөн. Ыстық күндері желдетудің қажеті жоқ. Температура-ылғалдылық тәртіпті тұрақтандыру үшін қолданылатын тағы бір әдіс ауаны құрғату немесе ылғалдандыру болып табылады. Сақтау орындарын ылғалдандыру қажет болған жағдайда, өнеркәсіптерде дайындалған әртүрлі ылғалдандырушылар қолданады, жылу көздерінің жанына ылғалды маталар іліп, арнайы ыдыстарға су құйылып қойылады. Ал, ішкі ауаны құрғату үшін фен тәрізді желдеткіш құрылымы бар құрғатқыштар қолданылады.</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t xml:space="preserve">      Температура-ылғалдылық тәртіпті тұрақтандыру мен реттейтін жоғарыда аталып өткен әдістерден басқа ең тиімді түрі ауаны кондиционерлеу болып табылады. Ауаны кондиционерлеу жүйесі сақтау орындарында қажетті температура мен ауа ылғалдылығын өзгеріссіз ұстап тұрады. Музейдің сақтау орындарына арнайы құрал-кондиционерлердің көмегімен ылғалданған немесе құрғатылған, ыстық немесе суық ауа жіберіліп тұрады.</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t xml:space="preserve">Кондиционерлердің бар болғанымен де температуралық-ылғалдылық тәртібін тұрақты түрде бақылап отыру қажет. Температураны термометрмен, ал ылғалдылықты гигрометр, гигрограф және психометр сияқты аспаптармен тексеріп отырады. Аспаптардың көрсеткішін тұрақты түрде тәулігіне 2 рет, ал, экспозицияда 3 рет температура мен ауа ылғалдылығын тіркеуге арналған журналға жазып отыру керек. Музей практикасында ауа ылғалдылығын өлшейтін Август психометрі кеңінен тараған. Музей заттарының ескіруін күшейтетін атмосфералық факторға ауаны ластандырушы газдар жатады. Таз атмосфералық ауа азоттан, оттегі, аргон, көміртегі газынан және гелий мен неон және т.б. газдардан тұрады. Бұдан басқа, оның құрамында әртүрлі көлемдегі су булары да болады. Азот материалдардың ескіру процесіне қатыспайды, ал, оттегі жоғары ылғалдылық жағдайында белсенді болып келеді. Барлық органикалық материалдар (мата, қағаз, ағаш, сүйек, желім, май) тотығу процесіне түседі. Олардың тотығуының деңгейі мен жылдамдығы әр материалдың химиялық құрамы мен физикалық құрылымына байланысты. Жоғары ылғалдылық кезінде оттегі қара металдар үшін де өте қауіпті. Сонымен қатар, оттегі адамдардың дем алуы үшін және музей заттарын дұрыс сақтау үшін аса қажет. Ауаның ластану деңгейі музей ғимаратының орналасқан жеріне де (өнеркәсіп мекемелеріне алыс немесе жақындығына), музейдің айналысының, сақтау орындарының тазалығына да байланысты. </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lastRenderedPageBreak/>
        <w:t xml:space="preserve">     Өнекәсібі мол қалалардың ауасы әр түрлі қоспаларға мол. Олар күкіртті газ, күкіртті сутек, аммиак, хлор, көмірдің өте майда бөлшектері, органикалық және минералдық шаңдар мен қара күйелер. Күкіртті газ (сернистый) мата, тері, металл, мрамордан жасалған өнер туындылары үшін аса қауіпті. Ол ауадағы ылғалдың әсерінен күкіртті, сонан соң күкірт қышқылына айналып, барлық музей заттарын зақымдайды. Күкіртті газ жану процесінің нәтижесі болып табылады. Бұл газдың ауадағы көлемі суық, құрғақ ауа райында ұлғайып кетеді. Күкіртті сутек кейбір өндірістік өнеркәсіптердің бөліп шығарған түтіндерінің, шіру процесінің нәтижесінде пайда болады. Ол адамның демімен шыққан ауад да болады. Күкіртті сутек көптеген органикалық және органикалық емес материалдарға (металл, бояу, маталарға) зиянды әсер етеді.Аммиак - құрамында азот бар органикалық тағамдардың шіруінен пайда болатын қатты иісті газ. Ылғалмен тез қосылып, бірқатар материалдарға, мысалы, күміске, бояуға өте қауіпті әсер етеді. Хлор ауада оны технологиялық процестерге қолданатын өнекәсіптер арқылы пайда болады. Хлор кір жуатын, қағаз және мата фабрикаларында қолданылады. Хлор ауада ылғалмен қосылып, тұз қышқылын құрайды. Хлор көптеген материалдар үшін өте қауіпті. Ол матаға, қағазға, кесіндемелік өнер шығармаларына, күміс, мрамор, гипс, інжу-маржанға қатты әсер етеді. Шаң, қаракүйе, күйе музей заттарының сыртқы бетіне қонып, оларды ластайды және механикалық зақымдануына алып келеді. Шаң ауадағы ылғалдық майда тамшылар мен ауаны ластаушы газдарды өзіне тартады. Заттарды зиянды факторлардан сақтау үшін сақтау орындарын герметизациялау және ауаны кондиционерлеу қажет.</w:t>
      </w:r>
    </w:p>
    <w:p w:rsidR="00587C86" w:rsidRDefault="00587C86" w:rsidP="00587C86">
      <w:pPr>
        <w:tabs>
          <w:tab w:val="left" w:pos="1134"/>
        </w:tabs>
        <w:spacing w:after="0" w:line="240" w:lineRule="auto"/>
        <w:ind w:firstLine="708"/>
        <w:jc w:val="both"/>
        <w:rPr>
          <w:rFonts w:ascii="Times New Roman" w:hAnsi="Times New Roman"/>
          <w:b/>
          <w:sz w:val="28"/>
          <w:szCs w:val="28"/>
          <w:lang w:val="kk-KZ"/>
        </w:rPr>
      </w:pPr>
    </w:p>
    <w:p w:rsidR="00587C86" w:rsidRPr="005F4739" w:rsidRDefault="00587C86" w:rsidP="00587C86">
      <w:pPr>
        <w:tabs>
          <w:tab w:val="left" w:pos="1134"/>
        </w:tabs>
        <w:spacing w:after="0" w:line="240" w:lineRule="auto"/>
        <w:ind w:firstLine="708"/>
        <w:jc w:val="both"/>
        <w:rPr>
          <w:rFonts w:ascii="Times New Roman" w:hAnsi="Times New Roman"/>
          <w:b/>
          <w:sz w:val="28"/>
          <w:szCs w:val="28"/>
          <w:lang w:val="kk-KZ"/>
        </w:rPr>
      </w:pPr>
      <w:r w:rsidRPr="00EE0369">
        <w:rPr>
          <w:rFonts w:ascii="Times New Roman" w:hAnsi="Times New Roman"/>
          <w:b/>
          <w:sz w:val="28"/>
          <w:szCs w:val="28"/>
          <w:lang w:val="kk-KZ"/>
        </w:rPr>
        <w:t>Әдебиеттер:</w:t>
      </w:r>
      <w:r w:rsidRPr="005F4739">
        <w:rPr>
          <w:rFonts w:ascii="Times New Roman" w:hAnsi="Times New Roman"/>
          <w:b/>
          <w:sz w:val="28"/>
          <w:szCs w:val="28"/>
          <w:lang w:val="kk-KZ"/>
        </w:rPr>
        <w:t xml:space="preserve"> </w:t>
      </w:r>
    </w:p>
    <w:p w:rsidR="00050954" w:rsidRPr="00050954" w:rsidRDefault="00050954" w:rsidP="00050954">
      <w:pPr>
        <w:pStyle w:val="a3"/>
        <w:numPr>
          <w:ilvl w:val="0"/>
          <w:numId w:val="28"/>
        </w:numPr>
        <w:shd w:val="clear" w:color="auto" w:fill="FFFFFF"/>
        <w:tabs>
          <w:tab w:val="left" w:pos="851"/>
        </w:tabs>
        <w:autoSpaceDN w:val="0"/>
        <w:ind w:left="0" w:firstLine="567"/>
        <w:jc w:val="both"/>
        <w:rPr>
          <w:noProof/>
          <w:sz w:val="28"/>
          <w:szCs w:val="28"/>
        </w:rPr>
      </w:pPr>
      <w:r w:rsidRPr="00050954">
        <w:rPr>
          <w:noProof/>
          <w:sz w:val="28"/>
          <w:szCs w:val="28"/>
        </w:rPr>
        <w:t>Актуальные проблемы фондовой работы музеев / Труды НИИ культуры. Сб. Научных трудов. – М., 1978. Вып. 63.</w:t>
      </w:r>
    </w:p>
    <w:p w:rsidR="00050954" w:rsidRPr="00050954" w:rsidRDefault="00050954" w:rsidP="00050954">
      <w:pPr>
        <w:pStyle w:val="a3"/>
        <w:numPr>
          <w:ilvl w:val="0"/>
          <w:numId w:val="28"/>
        </w:numPr>
        <w:shd w:val="clear" w:color="auto" w:fill="FFFFFF"/>
        <w:tabs>
          <w:tab w:val="left" w:pos="851"/>
        </w:tabs>
        <w:autoSpaceDN w:val="0"/>
        <w:ind w:left="0" w:firstLine="567"/>
        <w:jc w:val="both"/>
        <w:rPr>
          <w:noProof/>
          <w:sz w:val="28"/>
          <w:szCs w:val="28"/>
        </w:rPr>
      </w:pPr>
      <w:r w:rsidRPr="00050954">
        <w:rPr>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050954" w:rsidRPr="00050954" w:rsidRDefault="00050954" w:rsidP="00050954">
      <w:pPr>
        <w:pStyle w:val="a3"/>
        <w:numPr>
          <w:ilvl w:val="0"/>
          <w:numId w:val="28"/>
        </w:numPr>
        <w:tabs>
          <w:tab w:val="left" w:pos="851"/>
        </w:tabs>
        <w:ind w:left="0" w:firstLine="567"/>
        <w:rPr>
          <w:sz w:val="28"/>
          <w:szCs w:val="28"/>
        </w:rPr>
      </w:pPr>
      <w:r w:rsidRPr="00050954">
        <w:rPr>
          <w:sz w:val="28"/>
          <w:szCs w:val="28"/>
        </w:rPr>
        <w:t>Кучеренко М.Е. Научно-фондовая работа в музее. М., 1999.</w:t>
      </w:r>
    </w:p>
    <w:p w:rsidR="00050954" w:rsidRPr="00050954" w:rsidRDefault="00050954" w:rsidP="00050954">
      <w:pPr>
        <w:pStyle w:val="a3"/>
        <w:numPr>
          <w:ilvl w:val="0"/>
          <w:numId w:val="28"/>
        </w:numPr>
        <w:tabs>
          <w:tab w:val="left" w:pos="851"/>
        </w:tabs>
        <w:ind w:left="0" w:firstLine="567"/>
        <w:rPr>
          <w:sz w:val="28"/>
          <w:szCs w:val="28"/>
        </w:rPr>
      </w:pPr>
      <w:r w:rsidRPr="00050954">
        <w:rPr>
          <w:sz w:val="28"/>
          <w:szCs w:val="28"/>
        </w:rPr>
        <w:t>Инструкция по учету и хранению музейных ценностей, находящихся в государственных музеях СССР. М., 1984</w:t>
      </w:r>
    </w:p>
    <w:p w:rsidR="00050954" w:rsidRPr="00050954" w:rsidRDefault="00050954" w:rsidP="00050954">
      <w:pPr>
        <w:pStyle w:val="a3"/>
        <w:numPr>
          <w:ilvl w:val="0"/>
          <w:numId w:val="28"/>
        </w:numPr>
        <w:tabs>
          <w:tab w:val="left" w:pos="851"/>
        </w:tabs>
        <w:ind w:left="0" w:firstLine="567"/>
        <w:rPr>
          <w:sz w:val="28"/>
          <w:szCs w:val="28"/>
        </w:rPr>
      </w:pPr>
      <w:r w:rsidRPr="00050954">
        <w:rPr>
          <w:sz w:val="28"/>
          <w:szCs w:val="28"/>
        </w:rPr>
        <w:t>Кроллау Е.К. Температурно-влажностный и световой режим музеев. М,, 1971.</w:t>
      </w:r>
    </w:p>
    <w:p w:rsidR="00587C86" w:rsidRDefault="00587C86" w:rsidP="00A707A8">
      <w:pPr>
        <w:spacing w:after="0" w:line="240" w:lineRule="auto"/>
        <w:ind w:firstLine="708"/>
        <w:jc w:val="both"/>
        <w:rPr>
          <w:rFonts w:ascii="Times New Roman" w:hAnsi="Times New Roman"/>
          <w:b/>
          <w:color w:val="000000"/>
          <w:sz w:val="28"/>
          <w:szCs w:val="28"/>
          <w:lang w:val="kk-KZ"/>
        </w:rPr>
      </w:pPr>
    </w:p>
    <w:p w:rsidR="00587C86" w:rsidRPr="005D7B40" w:rsidRDefault="00587C86" w:rsidP="00587C86">
      <w:pPr>
        <w:spacing w:after="0" w:line="240" w:lineRule="auto"/>
        <w:ind w:firstLine="708"/>
        <w:jc w:val="both"/>
        <w:rPr>
          <w:rFonts w:ascii="Times New Roman" w:eastAsiaTheme="minorHAnsi" w:hAnsi="Times New Roman"/>
          <w:b/>
          <w:sz w:val="28"/>
          <w:szCs w:val="28"/>
          <w:lang w:val="kk-KZ"/>
        </w:rPr>
      </w:pPr>
      <w:r w:rsidRPr="005D7B40">
        <w:rPr>
          <w:rFonts w:ascii="Times New Roman" w:eastAsia="Adobe Fangsong Std R" w:hAnsi="Times New Roman"/>
          <w:b/>
          <w:sz w:val="28"/>
          <w:szCs w:val="28"/>
          <w:lang w:val="kk-KZ"/>
        </w:rPr>
        <w:t xml:space="preserve">13-14 </w:t>
      </w:r>
      <w:r w:rsidRPr="005D7B40">
        <w:rPr>
          <w:rFonts w:ascii="Times New Roman" w:hAnsi="Times New Roman"/>
          <w:b/>
          <w:sz w:val="28"/>
          <w:szCs w:val="28"/>
          <w:lang w:val="kk-KZ"/>
        </w:rPr>
        <w:t>Дәріс.</w:t>
      </w:r>
      <w:r w:rsidRPr="005D7B40">
        <w:rPr>
          <w:rFonts w:ascii="Times New Roman" w:eastAsiaTheme="minorHAnsi" w:hAnsi="Times New Roman"/>
          <w:b/>
          <w:sz w:val="28"/>
          <w:szCs w:val="28"/>
          <w:lang w:val="kk-KZ"/>
        </w:rPr>
        <w:t xml:space="preserve"> </w:t>
      </w:r>
      <w:r w:rsidRPr="005D7B40">
        <w:rPr>
          <w:rFonts w:ascii="Times New Roman" w:hAnsi="Times New Roman"/>
          <w:b/>
          <w:noProof/>
          <w:color w:val="000000"/>
          <w:spacing w:val="1"/>
          <w:sz w:val="28"/>
          <w:lang w:val="kk-KZ"/>
        </w:rPr>
        <w:t>Музей қорларын ғылыми каталогтау.</w:t>
      </w:r>
    </w:p>
    <w:p w:rsidR="00587C86" w:rsidRPr="005D7B4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D7B40">
        <w:rPr>
          <w:rFonts w:ascii="Times New Roman" w:hAnsi="Times New Roman"/>
          <w:b/>
          <w:sz w:val="28"/>
          <w:szCs w:val="28"/>
          <w:lang w:val="kk-KZ"/>
        </w:rPr>
        <w:t>Мақсаты:</w:t>
      </w:r>
      <w:r w:rsidRPr="005D7B40">
        <w:rPr>
          <w:rFonts w:ascii="Times New Roman" w:hAnsi="Times New Roman"/>
          <w:sz w:val="28"/>
          <w:szCs w:val="28"/>
          <w:lang w:val="kk-KZ"/>
        </w:rPr>
        <w:t xml:space="preserve"> </w:t>
      </w:r>
      <w:r w:rsidRPr="005D7B40">
        <w:rPr>
          <w:rFonts w:ascii="Times New Roman" w:hAnsi="Times New Roman"/>
          <w:sz w:val="28"/>
          <w:lang w:val="kk-KZ"/>
        </w:rPr>
        <w:t>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меңгеру.</w:t>
      </w:r>
    </w:p>
    <w:p w:rsidR="00587C86" w:rsidRPr="005D7B4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D7B40">
        <w:rPr>
          <w:rFonts w:ascii="Times New Roman" w:hAnsi="Times New Roman"/>
          <w:b/>
          <w:sz w:val="28"/>
          <w:szCs w:val="28"/>
          <w:lang w:val="kk-KZ"/>
        </w:rPr>
        <w:t>Кілт сөздер:</w:t>
      </w:r>
      <w:r w:rsidRPr="005D7B40">
        <w:rPr>
          <w:rFonts w:ascii="Times New Roman" w:hAnsi="Times New Roman"/>
          <w:sz w:val="28"/>
          <w:szCs w:val="28"/>
          <w:lang w:val="kk-KZ"/>
        </w:rPr>
        <w:t xml:space="preserve"> музей, музейтану, ғылыми-қор, экспозиция, реставрация, консервация.</w:t>
      </w:r>
    </w:p>
    <w:p w:rsidR="00587C86" w:rsidRPr="005D7B40"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lastRenderedPageBreak/>
        <w:t>Қысқаша құрылымы:</w:t>
      </w:r>
    </w:p>
    <w:p w:rsidR="00587C86" w:rsidRPr="005D7B40" w:rsidRDefault="00587C86" w:rsidP="00587C86">
      <w:pPr>
        <w:tabs>
          <w:tab w:val="left" w:pos="1134"/>
        </w:tabs>
        <w:spacing w:after="0" w:line="240" w:lineRule="auto"/>
        <w:ind w:firstLine="708"/>
        <w:jc w:val="both"/>
        <w:rPr>
          <w:rFonts w:ascii="Times New Roman" w:hAnsi="Times New Roman"/>
          <w:b/>
          <w:sz w:val="28"/>
          <w:szCs w:val="28"/>
          <w:lang w:val="kk-KZ"/>
        </w:rPr>
      </w:pPr>
    </w:p>
    <w:p w:rsidR="00587C86" w:rsidRPr="005D7B40" w:rsidRDefault="00587C86" w:rsidP="00587C86">
      <w:pPr>
        <w:tabs>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 xml:space="preserve">Әдебиеттер: </w:t>
      </w:r>
    </w:p>
    <w:p w:rsidR="00587C86" w:rsidRPr="005D7B40" w:rsidRDefault="00587C86" w:rsidP="00A707A8">
      <w:pPr>
        <w:spacing w:after="0" w:line="240" w:lineRule="auto"/>
        <w:ind w:firstLine="708"/>
        <w:jc w:val="both"/>
        <w:rPr>
          <w:rFonts w:ascii="Times New Roman" w:hAnsi="Times New Roman"/>
          <w:b/>
          <w:color w:val="000000"/>
          <w:sz w:val="28"/>
          <w:szCs w:val="28"/>
          <w:lang w:val="kk-KZ"/>
        </w:rPr>
      </w:pPr>
    </w:p>
    <w:p w:rsidR="00587C86" w:rsidRPr="005D7B40" w:rsidRDefault="00587C86" w:rsidP="00587C86">
      <w:pPr>
        <w:spacing w:after="0" w:line="240" w:lineRule="auto"/>
        <w:ind w:firstLine="708"/>
        <w:jc w:val="both"/>
        <w:rPr>
          <w:rFonts w:ascii="Times New Roman" w:eastAsiaTheme="minorHAnsi" w:hAnsi="Times New Roman"/>
          <w:b/>
          <w:sz w:val="28"/>
          <w:szCs w:val="28"/>
          <w:lang w:val="kk-KZ"/>
        </w:rPr>
      </w:pPr>
      <w:r w:rsidRPr="005D7B40">
        <w:rPr>
          <w:rFonts w:ascii="Times New Roman" w:eastAsia="Adobe Fangsong Std R" w:hAnsi="Times New Roman"/>
          <w:b/>
          <w:sz w:val="28"/>
          <w:szCs w:val="28"/>
          <w:lang w:val="kk-KZ"/>
        </w:rPr>
        <w:t xml:space="preserve">15 </w:t>
      </w:r>
      <w:r w:rsidRPr="005D7B40">
        <w:rPr>
          <w:rFonts w:ascii="Times New Roman" w:hAnsi="Times New Roman"/>
          <w:b/>
          <w:sz w:val="28"/>
          <w:szCs w:val="28"/>
          <w:lang w:val="kk-KZ"/>
        </w:rPr>
        <w:t>Дәріс.</w:t>
      </w:r>
      <w:r w:rsidRPr="005D7B40">
        <w:rPr>
          <w:rFonts w:ascii="Times New Roman" w:eastAsiaTheme="minorHAnsi" w:hAnsi="Times New Roman"/>
          <w:b/>
          <w:sz w:val="28"/>
          <w:szCs w:val="28"/>
          <w:lang w:val="kk-KZ"/>
        </w:rPr>
        <w:t xml:space="preserve"> </w:t>
      </w:r>
      <w:r w:rsidRPr="005D7B40">
        <w:rPr>
          <w:rFonts w:ascii="Times New Roman" w:hAnsi="Times New Roman"/>
          <w:b/>
          <w:sz w:val="28"/>
          <w:lang w:val="kk-KZ"/>
        </w:rPr>
        <w:t>Музей заттарын консервациялау және реставрациялау.</w:t>
      </w:r>
    </w:p>
    <w:p w:rsidR="00587C86" w:rsidRPr="005D7B4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D7B40">
        <w:rPr>
          <w:rFonts w:ascii="Times New Roman" w:hAnsi="Times New Roman"/>
          <w:b/>
          <w:sz w:val="28"/>
          <w:szCs w:val="28"/>
          <w:lang w:val="kk-KZ"/>
        </w:rPr>
        <w:t>Мақсаты:</w:t>
      </w:r>
      <w:r w:rsidRPr="005D7B40">
        <w:rPr>
          <w:rFonts w:ascii="Times New Roman" w:hAnsi="Times New Roman"/>
          <w:sz w:val="28"/>
          <w:szCs w:val="28"/>
          <w:lang w:val="kk-KZ"/>
        </w:rPr>
        <w:t xml:space="preserve"> </w:t>
      </w:r>
      <w:r w:rsidRPr="005D7B40">
        <w:rPr>
          <w:rFonts w:ascii="Times New Roman" w:hAnsi="Times New Roman"/>
          <w:sz w:val="28"/>
          <w:lang w:val="kk-KZ"/>
        </w:rPr>
        <w:t>Музей қорларының құрамы мен құрылымы туралы, музей заттарының зерттелуінің әдістемесі және оның ғылыми жинақталу, есепке алу, сақталу сияқты  негізгі бағыттарын, олардың әдіс-тәсілдері мен түрлерін, яғни жалпы музей ғылыми – қор жұмысының теориясы мен практикасын, әдістемесін меңгеру.</w:t>
      </w:r>
    </w:p>
    <w:p w:rsidR="00587C86" w:rsidRPr="005D7B40" w:rsidRDefault="00587C86" w:rsidP="00587C86">
      <w:pPr>
        <w:tabs>
          <w:tab w:val="left" w:pos="993"/>
          <w:tab w:val="left" w:pos="1134"/>
        </w:tabs>
        <w:spacing w:after="0" w:line="240" w:lineRule="auto"/>
        <w:ind w:firstLine="708"/>
        <w:jc w:val="both"/>
        <w:rPr>
          <w:rFonts w:ascii="Times New Roman" w:hAnsi="Times New Roman"/>
          <w:sz w:val="28"/>
          <w:szCs w:val="28"/>
          <w:lang w:val="kk-KZ"/>
        </w:rPr>
      </w:pPr>
      <w:r w:rsidRPr="005D7B40">
        <w:rPr>
          <w:rFonts w:ascii="Times New Roman" w:hAnsi="Times New Roman"/>
          <w:b/>
          <w:sz w:val="28"/>
          <w:szCs w:val="28"/>
          <w:lang w:val="kk-KZ"/>
        </w:rPr>
        <w:t>Кілт сөздер:</w:t>
      </w:r>
      <w:r w:rsidRPr="005D7B40">
        <w:rPr>
          <w:rFonts w:ascii="Times New Roman" w:hAnsi="Times New Roman"/>
          <w:sz w:val="28"/>
          <w:szCs w:val="28"/>
          <w:lang w:val="kk-KZ"/>
        </w:rPr>
        <w:t xml:space="preserve"> музей, музейтану, ғылыми-қор, экспозиция, реставрация, консервация.</w:t>
      </w:r>
    </w:p>
    <w:p w:rsidR="00587C86" w:rsidRPr="005D7B40" w:rsidRDefault="00587C86" w:rsidP="00587C86">
      <w:pPr>
        <w:tabs>
          <w:tab w:val="left" w:pos="993"/>
          <w:tab w:val="left" w:pos="1134"/>
        </w:tabs>
        <w:spacing w:after="0" w:line="240" w:lineRule="auto"/>
        <w:ind w:firstLine="708"/>
        <w:jc w:val="both"/>
        <w:rPr>
          <w:rFonts w:ascii="Times New Roman" w:hAnsi="Times New Roman"/>
          <w:b/>
          <w:sz w:val="28"/>
          <w:szCs w:val="28"/>
          <w:lang w:val="kk-KZ"/>
        </w:rPr>
      </w:pPr>
      <w:r w:rsidRPr="005D7B40">
        <w:rPr>
          <w:rFonts w:ascii="Times New Roman" w:hAnsi="Times New Roman"/>
          <w:b/>
          <w:sz w:val="28"/>
          <w:szCs w:val="28"/>
          <w:lang w:val="kk-KZ"/>
        </w:rPr>
        <w:t>Қысқаша құрылымы:</w:t>
      </w:r>
    </w:p>
    <w:p w:rsidR="00A33948" w:rsidRPr="00A33948" w:rsidRDefault="00A33948" w:rsidP="00A33948">
      <w:pPr>
        <w:pStyle w:val="Standard"/>
        <w:ind w:firstLine="567"/>
        <w:jc w:val="both"/>
        <w:rPr>
          <w:sz w:val="28"/>
          <w:lang w:val="kk-KZ"/>
        </w:rPr>
      </w:pPr>
      <w:r w:rsidRPr="005D7B40">
        <w:rPr>
          <w:rFonts w:cs="Times New Roman"/>
          <w:sz w:val="28"/>
          <w:lang w:val="kk-KZ"/>
        </w:rPr>
        <w:t>Музей сақтаушысы қажетті</w:t>
      </w:r>
      <w:r w:rsidRPr="00A33948">
        <w:rPr>
          <w:rFonts w:cs="Times New Roman"/>
          <w:sz w:val="28"/>
          <w:lang w:val="kk-KZ"/>
        </w:rPr>
        <w:t xml:space="preserve"> температуралық, ылғалдылық, жарықтық, биологиялық режимдерді ұстай отырып, заттарды консервациялауды бастайды. Заттарды сақтауда химиялық және физикалық әдістер көмегі қолданылады. Мұндай консервация түрін арнай маманданған реставраторлар ғана жүргізе алады. Консервация дегеніміз – заттардың табиғи ескеруін тежейтін белгілі бір сақтау режимін қалыптастыру, заттарды қирау, бүліну процесінен белсенді қорғап, оларды нығайтып, бекітіп отыру. </w:t>
      </w:r>
      <w:r w:rsidRPr="00A33948">
        <w:rPr>
          <w:rFonts w:cs="Times New Roman"/>
          <w:b/>
          <w:bCs/>
          <w:sz w:val="28"/>
          <w:lang w:val="kk-KZ"/>
        </w:rPr>
        <w:t xml:space="preserve">Консервация </w:t>
      </w:r>
      <w:r w:rsidRPr="00A33948">
        <w:rPr>
          <w:rFonts w:cs="Times New Roman"/>
          <w:sz w:val="28"/>
          <w:lang w:val="kk-KZ"/>
        </w:rPr>
        <w:t xml:space="preserve">- өнер туындыларын, археологиялық жәдігерлер мен кітап және архив құжаттарын ұзақ мерзімде сақтау. Консервациялау температураны бірқалыпты ұстау, ауаның дымқылдығын, желдеткіш пен жарықты дұрыс пайдалану, шаң-тозаңнан, шыбын-шіркейден таза ұстауды қамтамасыз ету, т.б. шараларды қамтиды, оған әртүрлі сақтық жабулар мен заттың төзімділігін күшейтетін арнаулы қосындылармен қанықтырылған жапқыштар пайдаланылады. Қазақстанда </w:t>
      </w:r>
      <w:hyperlink r:id="rId9" w:history="1">
        <w:r w:rsidRPr="00A33948">
          <w:rPr>
            <w:rStyle w:val="aa"/>
            <w:color w:val="auto"/>
            <w:sz w:val="28"/>
            <w:u w:val="none"/>
            <w:lang w:val="kk-KZ"/>
          </w:rPr>
          <w:t>Арыстан баб</w:t>
        </w:r>
      </w:hyperlink>
      <w:r w:rsidRPr="00A33948">
        <w:rPr>
          <w:rFonts w:cs="Times New Roman"/>
          <w:sz w:val="28"/>
          <w:lang w:val="kk-KZ"/>
        </w:rPr>
        <w:t xml:space="preserve">, </w:t>
      </w:r>
      <w:hyperlink r:id="rId10" w:history="1">
        <w:r w:rsidRPr="00A33948">
          <w:rPr>
            <w:rStyle w:val="aa"/>
            <w:color w:val="auto"/>
            <w:sz w:val="28"/>
            <w:u w:val="none"/>
            <w:lang w:val="kk-KZ"/>
          </w:rPr>
          <w:t>Бабажы қатын күмбездері</w:t>
        </w:r>
      </w:hyperlink>
      <w:r w:rsidRPr="00A33948">
        <w:rPr>
          <w:rFonts w:cs="Times New Roman"/>
          <w:sz w:val="28"/>
          <w:lang w:val="kk-KZ"/>
        </w:rPr>
        <w:t>, т.б. ескерткіштер консервацияланды.</w:t>
      </w:r>
    </w:p>
    <w:p w:rsidR="00A33948" w:rsidRPr="00A33948" w:rsidRDefault="00A33948" w:rsidP="00A33948">
      <w:pPr>
        <w:pStyle w:val="Standard"/>
        <w:ind w:firstLine="567"/>
        <w:jc w:val="both"/>
        <w:rPr>
          <w:sz w:val="28"/>
        </w:rPr>
      </w:pPr>
      <w:r w:rsidRPr="00A33948">
        <w:rPr>
          <w:rFonts w:cs="Times New Roman"/>
          <w:sz w:val="28"/>
          <w:lang w:val="kk-KZ"/>
        </w:rPr>
        <w:t xml:space="preserve">Заттың ақпаратт көзі ретіндегі аттрактивтік, экспрессивтік құндылығын төмендететін кемшіліктері, нұсқандары жиі болады. Мұндай жағдайда заттар реставрацияланады. Реставрация дегеніміз- заттардағы табиғи ескіру, зиянды белгілер, өзгерістер нәтижесінде болған белгілерді жөндеу арқылы оның алғашқы бейнесін қайта қалпына келтіру. </w:t>
      </w:r>
      <w:r w:rsidRPr="00A33948">
        <w:rPr>
          <w:rFonts w:cs="Times New Roman"/>
          <w:b/>
          <w:bCs/>
          <w:sz w:val="28"/>
          <w:lang w:val="kk-KZ"/>
        </w:rPr>
        <w:t>Реставрация</w:t>
      </w:r>
      <w:r w:rsidRPr="00A33948">
        <w:rPr>
          <w:rFonts w:cs="Times New Roman"/>
          <w:sz w:val="28"/>
          <w:lang w:val="kk-KZ"/>
        </w:rPr>
        <w:t xml:space="preserve"> (</w:t>
      </w:r>
      <w:hyperlink r:id="rId11" w:history="1">
        <w:r w:rsidRPr="00A33948">
          <w:rPr>
            <w:rStyle w:val="aa"/>
            <w:color w:val="auto"/>
            <w:sz w:val="28"/>
            <w:u w:val="none"/>
            <w:lang w:val="kk-KZ"/>
          </w:rPr>
          <w:t xml:space="preserve">латын, </w:t>
        </w:r>
      </w:hyperlink>
      <w:r w:rsidRPr="00A33948">
        <w:rPr>
          <w:rFonts w:cs="Times New Roman"/>
          <w:i/>
          <w:iCs/>
          <w:sz w:val="28"/>
          <w:lang w:val="kk-KZ"/>
        </w:rPr>
        <w:t>restauratіo</w:t>
      </w:r>
      <w:r w:rsidRPr="00A33948">
        <w:rPr>
          <w:rFonts w:cs="Times New Roman"/>
          <w:sz w:val="28"/>
          <w:lang w:val="kk-KZ"/>
        </w:rPr>
        <w:t xml:space="preserve">) - музей затының бет-пішінін алғашқы нұсқасына жақындатып қайта қалпына келтіру, ескірген, тозған, бастапқы сынын жоғалтқан сәулеттік екерткіштерді, материалдық мәдениет мұраларын алғашқы өңіне келтіру, жаңартып, жөндеу. Реставрацияны маман-реставраторлар жүргізеді.  Консервация мен реставрация жұмыстары аса жауапты. Қате қойылған диагноз затты жөндеуді дұрыс жүргізбеу заттың жоғалуына әсер етеді.  Консервация мен реставрациялаудың мәселелерін арнаулы кеңес немесе комиссия шешеді. Шешім протоколға тіркеледі. Жұмыстың жүргізілгені туралы белгі қысқаша сипаттамамен бірге  ғылыми сипаттама карточкасына жазылады. </w:t>
      </w:r>
      <w:hyperlink r:id="rId12" w:history="1">
        <w:r w:rsidRPr="00A33948">
          <w:rPr>
            <w:rStyle w:val="aa"/>
            <w:color w:val="auto"/>
            <w:sz w:val="28"/>
            <w:u w:val="none"/>
            <w:lang w:val="kk-KZ"/>
          </w:rPr>
          <w:t>Тарих</w:t>
        </w:r>
      </w:hyperlink>
      <w:r w:rsidRPr="00A33948">
        <w:rPr>
          <w:rFonts w:cs="Times New Roman"/>
          <w:sz w:val="28"/>
          <w:lang w:val="kk-KZ"/>
        </w:rPr>
        <w:t xml:space="preserve"> және </w:t>
      </w:r>
      <w:hyperlink r:id="rId13" w:history="1">
        <w:r w:rsidRPr="00A33948">
          <w:rPr>
            <w:rStyle w:val="aa"/>
            <w:color w:val="auto"/>
            <w:sz w:val="28"/>
            <w:u w:val="none"/>
            <w:lang w:val="kk-KZ"/>
          </w:rPr>
          <w:t>мәдение</w:t>
        </w:r>
        <w:r w:rsidRPr="00A33948">
          <w:rPr>
            <w:rStyle w:val="aa"/>
            <w:color w:val="auto"/>
            <w:sz w:val="28"/>
            <w:u w:val="none"/>
          </w:rPr>
          <w:t>т</w:t>
        </w:r>
      </w:hyperlink>
      <w:r w:rsidRPr="00A33948">
        <w:rPr>
          <w:rFonts w:cs="Times New Roman"/>
          <w:sz w:val="28"/>
        </w:rPr>
        <w:t xml:space="preserve"> ескерткіштерін, музейлік көркем құнды заттарды, көркемөнер туындыларын, халықтың дәстүрлі қолданбалы өнерінің бұйымдарын, ежелгі қолжазбалар мен кітаптарды қалпына келтіру әлемде ертеден қолданылған. </w:t>
      </w:r>
      <w:hyperlink r:id="rId14" w:history="1">
        <w:r w:rsidRPr="00A33948">
          <w:rPr>
            <w:rStyle w:val="aa"/>
            <w:color w:val="auto"/>
            <w:sz w:val="28"/>
            <w:u w:val="none"/>
          </w:rPr>
          <w:t>Еуропада</w:t>
        </w:r>
      </w:hyperlink>
      <w:r w:rsidRPr="00A33948">
        <w:rPr>
          <w:rFonts w:cs="Times New Roman"/>
          <w:sz w:val="28"/>
        </w:rPr>
        <w:t xml:space="preserve"> қайта өркендеу дәуірі кезінде қалпына келтіру жұмыстары жүргенін деректер мәлімдейді. </w:t>
      </w:r>
      <w:hyperlink r:id="rId15" w:history="1">
        <w:r w:rsidRPr="00A33948">
          <w:rPr>
            <w:rStyle w:val="aa"/>
            <w:color w:val="auto"/>
            <w:sz w:val="28"/>
            <w:u w:val="none"/>
          </w:rPr>
          <w:t>Қазақстандағы</w:t>
        </w:r>
      </w:hyperlink>
      <w:r w:rsidRPr="00A33948">
        <w:rPr>
          <w:rFonts w:cs="Times New Roman"/>
          <w:sz w:val="28"/>
        </w:rPr>
        <w:t xml:space="preserve"> қалпына келтіру жұмыстары </w:t>
      </w:r>
      <w:r w:rsidRPr="00A33948">
        <w:rPr>
          <w:rFonts w:cs="Times New Roman"/>
          <w:sz w:val="28"/>
          <w:lang w:val="en-US"/>
        </w:rPr>
        <w:t>XVIII</w:t>
      </w:r>
      <w:r w:rsidRPr="00A33948">
        <w:rPr>
          <w:rFonts w:cs="Times New Roman"/>
          <w:sz w:val="28"/>
        </w:rPr>
        <w:t>-</w:t>
      </w:r>
      <w:r w:rsidRPr="00A33948">
        <w:rPr>
          <w:rFonts w:cs="Times New Roman"/>
          <w:sz w:val="28"/>
          <w:lang w:val="en-US"/>
        </w:rPr>
        <w:t>XIX</w:t>
      </w:r>
      <w:r w:rsidRPr="00A33948">
        <w:rPr>
          <w:rFonts w:cs="Times New Roman"/>
          <w:sz w:val="28"/>
        </w:rPr>
        <w:t xml:space="preserve"> ғасырлар</w:t>
      </w:r>
      <w:r w:rsidRPr="00A33948">
        <w:rPr>
          <w:rFonts w:cs="Times New Roman"/>
          <w:sz w:val="28"/>
          <w:lang w:val="kk-KZ"/>
        </w:rPr>
        <w:t>да</w:t>
      </w:r>
      <w:r w:rsidRPr="00A33948">
        <w:rPr>
          <w:rFonts w:cs="Times New Roman"/>
          <w:sz w:val="28"/>
        </w:rPr>
        <w:t xml:space="preserve"> тек жөндеу, ал </w:t>
      </w:r>
      <w:r w:rsidRPr="00A33948">
        <w:rPr>
          <w:rFonts w:cs="Times New Roman"/>
          <w:sz w:val="28"/>
          <w:lang w:val="en-US"/>
        </w:rPr>
        <w:t>XIX</w:t>
      </w:r>
      <w:r w:rsidRPr="00A33948">
        <w:rPr>
          <w:rFonts w:cs="Times New Roman"/>
          <w:sz w:val="28"/>
        </w:rPr>
        <w:t xml:space="preserve"> ғ</w:t>
      </w:r>
      <w:r w:rsidRPr="00A33948">
        <w:rPr>
          <w:rFonts w:cs="Times New Roman"/>
          <w:sz w:val="28"/>
          <w:lang w:val="kk-KZ"/>
        </w:rPr>
        <w:t>асырдың</w:t>
      </w:r>
      <w:r w:rsidRPr="00A33948">
        <w:rPr>
          <w:rFonts w:cs="Times New Roman"/>
          <w:sz w:val="28"/>
        </w:rPr>
        <w:t xml:space="preserve"> соңы мен </w:t>
      </w:r>
      <w:r w:rsidRPr="00A33948">
        <w:rPr>
          <w:rFonts w:cs="Times New Roman"/>
          <w:sz w:val="28"/>
          <w:lang w:val="en-US"/>
        </w:rPr>
        <w:t>XX</w:t>
      </w:r>
      <w:r w:rsidRPr="00A33948">
        <w:rPr>
          <w:rFonts w:cs="Times New Roman"/>
          <w:sz w:val="28"/>
        </w:rPr>
        <w:t xml:space="preserve"> ғ</w:t>
      </w:r>
      <w:r w:rsidRPr="00A33948">
        <w:rPr>
          <w:rFonts w:cs="Times New Roman"/>
          <w:sz w:val="28"/>
          <w:lang w:val="kk-KZ"/>
        </w:rPr>
        <w:t>асырдың</w:t>
      </w:r>
      <w:r w:rsidRPr="00A33948">
        <w:rPr>
          <w:rFonts w:cs="Times New Roman"/>
          <w:sz w:val="28"/>
        </w:rPr>
        <w:t xml:space="preserve"> бас кезіне қарай нысандарды жаңғырту, өңдеу дәрежесінде болды. Қазіргі қалпына келтіру теориясы мен тәсілі негізінен үшке: консервациялық (ескерткішке нұқсан келтірмей қалпына келтіру), аналитикалық және синтетикалық әдістерге құрылған</w:t>
      </w:r>
      <w:r w:rsidRPr="00A33948">
        <w:rPr>
          <w:rFonts w:cs="Times New Roman"/>
          <w:sz w:val="28"/>
          <w:lang w:val="kk-KZ"/>
        </w:rPr>
        <w:t xml:space="preserve">. Қазақстанда </w:t>
      </w:r>
      <w:hyperlink r:id="rId16" w:history="1">
        <w:r w:rsidRPr="00A33948">
          <w:rPr>
            <w:rStyle w:val="aa"/>
            <w:color w:val="auto"/>
            <w:sz w:val="28"/>
            <w:u w:val="none"/>
            <w:lang w:val="kk-KZ"/>
          </w:rPr>
          <w:t>Қожа Ахмет Яссауи кесенесінде</w:t>
        </w:r>
      </w:hyperlink>
      <w:r w:rsidRPr="00A33948">
        <w:rPr>
          <w:rFonts w:cs="Times New Roman"/>
          <w:sz w:val="28"/>
          <w:lang w:val="kk-KZ"/>
        </w:rPr>
        <w:t xml:space="preserve"> қалпына келтірудің ғылыми және тәжірибелік шаралары (</w:t>
      </w:r>
      <w:hyperlink r:id="rId17" w:history="1">
        <w:r w:rsidRPr="00A33948">
          <w:rPr>
            <w:rStyle w:val="aa"/>
            <w:color w:val="auto"/>
            <w:sz w:val="28"/>
            <w:u w:val="none"/>
            <w:lang w:val="kk-KZ"/>
          </w:rPr>
          <w:t>Б.Н. Засыпкин</w:t>
        </w:r>
      </w:hyperlink>
      <w:r w:rsidRPr="00A33948">
        <w:rPr>
          <w:rFonts w:cs="Times New Roman"/>
          <w:sz w:val="28"/>
          <w:lang w:val="kk-KZ"/>
        </w:rPr>
        <w:t xml:space="preserve">, </w:t>
      </w:r>
      <w:hyperlink r:id="rId18" w:history="1">
        <w:r w:rsidRPr="00A33948">
          <w:rPr>
            <w:rStyle w:val="aa"/>
            <w:color w:val="auto"/>
            <w:sz w:val="28"/>
            <w:u w:val="none"/>
            <w:lang w:val="kk-KZ"/>
          </w:rPr>
          <w:t>Г.И. Пацевич</w:t>
        </w:r>
      </w:hyperlink>
      <w:r w:rsidRPr="00A33948">
        <w:rPr>
          <w:rFonts w:cs="Times New Roman"/>
          <w:sz w:val="28"/>
          <w:lang w:val="kk-KZ"/>
        </w:rPr>
        <w:t xml:space="preserve">) қолданылған, 1866 – 1887, 1906 – 1907 жылдары осы ескерткіште жасалған жергілікті жөндеу істері сәтсіз аяқталған болатын. 1937 – 1941 жылдардан бері ресми түрде қалпына келтіру істері басталды деп саналады. 1966 жылы Республикалық ғылым-қалпына келтіру өндірістік шеберханасы (кейін Республикалық ғылым-қалпына келтіру және жөндеу бірлестігі) ұйымдастырылды. Оның жанында 1970 жылы жобалау және есеп-қисап жасау тобы (кейін Республикалық жобалау – қалпына келтіру ғылыми-зерттеу институты “Казпроектреставрация”) құрылды. </w:t>
      </w:r>
      <w:hyperlink r:id="rId19" w:history="1">
        <w:r w:rsidRPr="00A33948">
          <w:rPr>
            <w:rStyle w:val="aa"/>
            <w:color w:val="auto"/>
            <w:sz w:val="28"/>
            <w:u w:val="none"/>
          </w:rPr>
          <w:t>Абду-л-Әзиз баб күмбезі</w:t>
        </w:r>
      </w:hyperlink>
      <w:r w:rsidRPr="00A33948">
        <w:rPr>
          <w:rFonts w:cs="Times New Roman"/>
          <w:sz w:val="28"/>
        </w:rPr>
        <w:t xml:space="preserve">, </w:t>
      </w:r>
      <w:hyperlink r:id="rId20" w:history="1">
        <w:r w:rsidRPr="00A33948">
          <w:rPr>
            <w:rStyle w:val="aa"/>
            <w:color w:val="auto"/>
            <w:sz w:val="28"/>
            <w:u w:val="none"/>
          </w:rPr>
          <w:t>Хызыр пайғамбар мұнарасы</w:t>
        </w:r>
      </w:hyperlink>
      <w:r w:rsidRPr="00A33948">
        <w:rPr>
          <w:rFonts w:cs="Times New Roman"/>
          <w:sz w:val="28"/>
        </w:rPr>
        <w:t xml:space="preserve">, </w:t>
      </w:r>
      <w:hyperlink r:id="rId21" w:history="1">
        <w:r w:rsidRPr="00A33948">
          <w:rPr>
            <w:rStyle w:val="aa"/>
            <w:color w:val="auto"/>
            <w:sz w:val="28"/>
            <w:u w:val="none"/>
          </w:rPr>
          <w:t>Қарашаш ана</w:t>
        </w:r>
      </w:hyperlink>
      <w:r w:rsidRPr="00A33948">
        <w:rPr>
          <w:rFonts w:cs="Times New Roman"/>
          <w:sz w:val="28"/>
        </w:rPr>
        <w:t xml:space="preserve"> (</w:t>
      </w:r>
      <w:r w:rsidRPr="00A33948">
        <w:rPr>
          <w:rFonts w:cs="Times New Roman"/>
          <w:sz w:val="28"/>
          <w:lang w:val="en-US"/>
        </w:rPr>
        <w:t>XVII</w:t>
      </w:r>
      <w:r w:rsidRPr="00A33948">
        <w:rPr>
          <w:rFonts w:cs="Times New Roman"/>
          <w:sz w:val="28"/>
        </w:rPr>
        <w:t xml:space="preserve"> ғ</w:t>
      </w:r>
      <w:r w:rsidRPr="00A33948">
        <w:rPr>
          <w:rFonts w:cs="Times New Roman"/>
          <w:sz w:val="28"/>
          <w:lang w:val="kk-KZ"/>
        </w:rPr>
        <w:t>.</w:t>
      </w:r>
      <w:r w:rsidRPr="00A33948">
        <w:rPr>
          <w:rFonts w:cs="Times New Roman"/>
          <w:sz w:val="28"/>
        </w:rPr>
        <w:t xml:space="preserve">), </w:t>
      </w:r>
      <w:hyperlink r:id="rId22" w:history="1">
        <w:r w:rsidRPr="00A33948">
          <w:rPr>
            <w:rStyle w:val="aa"/>
            <w:color w:val="auto"/>
            <w:sz w:val="28"/>
            <w:u w:val="none"/>
          </w:rPr>
          <w:t>Ибраһим ата</w:t>
        </w:r>
      </w:hyperlink>
      <w:r w:rsidRPr="00A33948">
        <w:rPr>
          <w:rFonts w:cs="Times New Roman"/>
          <w:sz w:val="28"/>
        </w:rPr>
        <w:t xml:space="preserve"> (</w:t>
      </w:r>
      <w:r w:rsidRPr="00A33948">
        <w:rPr>
          <w:rFonts w:cs="Times New Roman"/>
          <w:sz w:val="28"/>
          <w:lang w:val="en-US"/>
        </w:rPr>
        <w:t>XVII</w:t>
      </w:r>
      <w:r w:rsidRPr="00A33948">
        <w:rPr>
          <w:rFonts w:cs="Times New Roman"/>
          <w:sz w:val="28"/>
        </w:rPr>
        <w:t xml:space="preserve"> ғ</w:t>
      </w:r>
      <w:r w:rsidRPr="00A33948">
        <w:rPr>
          <w:rFonts w:cs="Times New Roman"/>
          <w:sz w:val="28"/>
          <w:lang w:val="kk-KZ"/>
        </w:rPr>
        <w:t>.</w:t>
      </w:r>
      <w:r w:rsidRPr="00A33948">
        <w:rPr>
          <w:rFonts w:cs="Times New Roman"/>
          <w:sz w:val="28"/>
        </w:rPr>
        <w:t xml:space="preserve">), </w:t>
      </w:r>
      <w:hyperlink r:id="rId23" w:history="1">
        <w:r w:rsidRPr="00A33948">
          <w:rPr>
            <w:rStyle w:val="aa"/>
            <w:color w:val="auto"/>
            <w:sz w:val="28"/>
            <w:u w:val="none"/>
          </w:rPr>
          <w:t>Жаркент мешіті</w:t>
        </w:r>
      </w:hyperlink>
      <w:r w:rsidRPr="00A33948">
        <w:rPr>
          <w:rFonts w:cs="Times New Roman"/>
          <w:sz w:val="28"/>
        </w:rPr>
        <w:t xml:space="preserve">, т.б. қалпына келтіруден өтті. </w:t>
      </w:r>
    </w:p>
    <w:p w:rsidR="00A33948" w:rsidRPr="00A33948" w:rsidRDefault="00A33948" w:rsidP="00A33948">
      <w:pPr>
        <w:pStyle w:val="Standard"/>
        <w:ind w:firstLine="567"/>
        <w:jc w:val="both"/>
        <w:rPr>
          <w:rFonts w:cs="Times New Roman"/>
          <w:sz w:val="28"/>
          <w:lang w:val="kk-KZ"/>
        </w:rPr>
      </w:pPr>
      <w:r w:rsidRPr="00A33948">
        <w:rPr>
          <w:rFonts w:cs="Times New Roman"/>
          <w:sz w:val="28"/>
          <w:lang w:val="kk-KZ"/>
        </w:rPr>
        <w:t>Оның негізгі түсініктері мен анықтамалары. Консервация мен реставрация музей ескерткіштерін сақтау құралы ретінде. Қазақстан музейлеріндегі реставрациялық Кеңестер мен реставрациялық бөлімдердің қызметі мен ерекшеліктері. Маман реставраторларды дайындау. Қорларды ашық сақтауды ұйымдастыру мәселелері. Музей заттарын буып-түю және тасымалдау, олардың сақталуы мен қауіпсіздігін қамтамасыз ету.</w:t>
      </w:r>
    </w:p>
    <w:p w:rsidR="00587C86" w:rsidRDefault="00587C86" w:rsidP="00587C86">
      <w:pPr>
        <w:tabs>
          <w:tab w:val="left" w:pos="1134"/>
        </w:tabs>
        <w:spacing w:after="0" w:line="240" w:lineRule="auto"/>
        <w:ind w:firstLine="708"/>
        <w:jc w:val="both"/>
        <w:rPr>
          <w:rFonts w:ascii="Times New Roman" w:hAnsi="Times New Roman"/>
          <w:b/>
          <w:sz w:val="28"/>
          <w:szCs w:val="28"/>
          <w:lang w:val="kk-KZ"/>
        </w:rPr>
      </w:pPr>
    </w:p>
    <w:p w:rsidR="00587C86" w:rsidRPr="005F4739" w:rsidRDefault="00587C86" w:rsidP="00587C86">
      <w:pPr>
        <w:tabs>
          <w:tab w:val="left" w:pos="1134"/>
        </w:tabs>
        <w:spacing w:after="0" w:line="240" w:lineRule="auto"/>
        <w:ind w:firstLine="708"/>
        <w:jc w:val="both"/>
        <w:rPr>
          <w:rFonts w:ascii="Times New Roman" w:hAnsi="Times New Roman"/>
          <w:b/>
          <w:sz w:val="28"/>
          <w:szCs w:val="28"/>
          <w:lang w:val="kk-KZ"/>
        </w:rPr>
      </w:pPr>
      <w:r w:rsidRPr="00EE0369">
        <w:rPr>
          <w:rFonts w:ascii="Times New Roman" w:hAnsi="Times New Roman"/>
          <w:b/>
          <w:sz w:val="28"/>
          <w:szCs w:val="28"/>
          <w:lang w:val="kk-KZ"/>
        </w:rPr>
        <w:t>Әдебиеттер:</w:t>
      </w:r>
      <w:r w:rsidRPr="005F4739">
        <w:rPr>
          <w:rFonts w:ascii="Times New Roman" w:hAnsi="Times New Roman"/>
          <w:b/>
          <w:sz w:val="28"/>
          <w:szCs w:val="28"/>
          <w:lang w:val="kk-KZ"/>
        </w:rPr>
        <w:t xml:space="preserve"> </w:t>
      </w:r>
    </w:p>
    <w:p w:rsidR="00BD55AF" w:rsidRPr="005F4739" w:rsidRDefault="00BD55AF" w:rsidP="00BD55AF">
      <w:pPr>
        <w:pStyle w:val="a8"/>
        <w:numPr>
          <w:ilvl w:val="0"/>
          <w:numId w:val="8"/>
        </w:numPr>
        <w:tabs>
          <w:tab w:val="left" w:pos="284"/>
          <w:tab w:val="left" w:pos="993"/>
        </w:tabs>
        <w:spacing w:after="0"/>
        <w:ind w:left="0" w:firstLine="708"/>
        <w:jc w:val="both"/>
        <w:rPr>
          <w:rStyle w:val="apple-style-span"/>
          <w:sz w:val="28"/>
          <w:szCs w:val="28"/>
          <w:lang w:val="kk-KZ"/>
        </w:rPr>
      </w:pPr>
      <w:r w:rsidRPr="005F4739">
        <w:rPr>
          <w:rStyle w:val="apple-style-span"/>
          <w:sz w:val="28"/>
          <w:szCs w:val="28"/>
        </w:rPr>
        <w:t>«История и теория реставрации памятников архитектуры» Москва – 1986.</w:t>
      </w:r>
    </w:p>
    <w:p w:rsidR="00BD55AF" w:rsidRPr="005F4739" w:rsidRDefault="00BD55AF" w:rsidP="00BD55AF">
      <w:pPr>
        <w:pStyle w:val="a8"/>
        <w:numPr>
          <w:ilvl w:val="0"/>
          <w:numId w:val="8"/>
        </w:numPr>
        <w:tabs>
          <w:tab w:val="left" w:pos="284"/>
          <w:tab w:val="left" w:pos="993"/>
        </w:tabs>
        <w:spacing w:after="0"/>
        <w:ind w:left="0" w:firstLine="708"/>
        <w:jc w:val="both"/>
        <w:rPr>
          <w:sz w:val="28"/>
          <w:szCs w:val="28"/>
        </w:rPr>
      </w:pPr>
      <w:r w:rsidRPr="005F4739">
        <w:rPr>
          <w:sz w:val="28"/>
          <w:szCs w:val="28"/>
        </w:rPr>
        <w:t>Консервация и реставрация музейных художественных ценностей. Библиографическая информация. – Информкультура. Российская государственная библиотека. – М., 1989-1992.</w:t>
      </w:r>
    </w:p>
    <w:p w:rsidR="00BD55AF" w:rsidRPr="005F4739" w:rsidRDefault="00BD55AF" w:rsidP="00BD55AF">
      <w:pPr>
        <w:pStyle w:val="a8"/>
        <w:numPr>
          <w:ilvl w:val="0"/>
          <w:numId w:val="8"/>
        </w:numPr>
        <w:tabs>
          <w:tab w:val="left" w:pos="284"/>
          <w:tab w:val="left" w:pos="993"/>
        </w:tabs>
        <w:spacing w:after="0"/>
        <w:ind w:left="0" w:firstLine="708"/>
        <w:jc w:val="both"/>
        <w:rPr>
          <w:sz w:val="28"/>
          <w:szCs w:val="28"/>
        </w:rPr>
      </w:pPr>
      <w:r w:rsidRPr="005F4739">
        <w:rPr>
          <w:sz w:val="28"/>
          <w:szCs w:val="28"/>
        </w:rPr>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rsidR="00BD55AF" w:rsidRPr="005F4739" w:rsidRDefault="00BD55AF" w:rsidP="00BD55AF">
      <w:pPr>
        <w:pStyle w:val="a3"/>
        <w:numPr>
          <w:ilvl w:val="0"/>
          <w:numId w:val="8"/>
        </w:numPr>
        <w:tabs>
          <w:tab w:val="left" w:pos="284"/>
          <w:tab w:val="left" w:pos="993"/>
        </w:tabs>
        <w:ind w:left="0" w:firstLine="708"/>
        <w:jc w:val="both"/>
        <w:rPr>
          <w:sz w:val="28"/>
          <w:szCs w:val="28"/>
        </w:rPr>
      </w:pPr>
      <w:r w:rsidRPr="005F4739">
        <w:rPr>
          <w:sz w:val="28"/>
          <w:szCs w:val="28"/>
        </w:rPr>
        <w:t>Бобров Ю.Г.Теория реставрации памятников искусства: закономерности и противоречия. - М., 2004</w:t>
      </w:r>
    </w:p>
    <w:p w:rsidR="00BD55AF" w:rsidRPr="005F4739" w:rsidRDefault="00BD55AF" w:rsidP="00BD55AF">
      <w:pPr>
        <w:pStyle w:val="a3"/>
        <w:numPr>
          <w:ilvl w:val="0"/>
          <w:numId w:val="8"/>
        </w:numPr>
        <w:tabs>
          <w:tab w:val="left" w:pos="284"/>
          <w:tab w:val="left" w:pos="993"/>
        </w:tabs>
        <w:ind w:left="0" w:firstLine="708"/>
        <w:jc w:val="both"/>
        <w:rPr>
          <w:rStyle w:val="apple-style-span"/>
          <w:sz w:val="28"/>
          <w:szCs w:val="28"/>
        </w:rPr>
      </w:pPr>
      <w:r w:rsidRPr="005F4739">
        <w:rPr>
          <w:rStyle w:val="apple-style-span"/>
          <w:sz w:val="28"/>
          <w:szCs w:val="28"/>
        </w:rPr>
        <w:t>Ю.Г.Бобров, Ф.Ю.Бобров. Консервация и реставрация станковой и темперной живописи. М., 2008. – 256 с.</w:t>
      </w:r>
    </w:p>
    <w:p w:rsidR="00BD55AF" w:rsidRPr="005F4739" w:rsidRDefault="00BD55AF" w:rsidP="00BD55AF">
      <w:pPr>
        <w:pStyle w:val="a3"/>
        <w:numPr>
          <w:ilvl w:val="0"/>
          <w:numId w:val="8"/>
        </w:numPr>
        <w:tabs>
          <w:tab w:val="left" w:pos="284"/>
          <w:tab w:val="left" w:pos="993"/>
        </w:tabs>
        <w:ind w:left="0" w:firstLine="708"/>
        <w:jc w:val="both"/>
        <w:rPr>
          <w:sz w:val="28"/>
          <w:szCs w:val="28"/>
        </w:rPr>
      </w:pPr>
      <w:r w:rsidRPr="005F4739">
        <w:rPr>
          <w:rStyle w:val="apple-style-span"/>
          <w:sz w:val="28"/>
          <w:szCs w:val="28"/>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5F4739">
          <w:rPr>
            <w:rStyle w:val="apple-style-span"/>
            <w:sz w:val="28"/>
            <w:szCs w:val="28"/>
          </w:rPr>
          <w:t>2004 г</w:t>
        </w:r>
      </w:smartTag>
      <w:r w:rsidRPr="005F4739">
        <w:rPr>
          <w:rStyle w:val="apple-style-span"/>
          <w:sz w:val="28"/>
          <w:szCs w:val="28"/>
        </w:rPr>
        <w:t>.» ГосНИИР; Москва 2005</w:t>
      </w:r>
    </w:p>
    <w:p w:rsidR="00587C86" w:rsidRDefault="00587C86" w:rsidP="00A707A8">
      <w:pPr>
        <w:spacing w:after="0" w:line="240" w:lineRule="auto"/>
        <w:ind w:firstLine="708"/>
        <w:jc w:val="both"/>
        <w:rPr>
          <w:rFonts w:ascii="Times New Roman" w:hAnsi="Times New Roman"/>
          <w:b/>
          <w:color w:val="000000"/>
          <w:sz w:val="28"/>
          <w:szCs w:val="28"/>
          <w:lang w:val="kk-KZ"/>
        </w:rPr>
      </w:pPr>
    </w:p>
    <w:sectPr w:rsidR="00587C86"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4AA" w:rsidRDefault="000E74AA" w:rsidP="0041597A">
      <w:pPr>
        <w:spacing w:after="0" w:line="240" w:lineRule="auto"/>
      </w:pPr>
      <w:r>
        <w:separator/>
      </w:r>
    </w:p>
  </w:endnote>
  <w:endnote w:type="continuationSeparator" w:id="1">
    <w:p w:rsidR="000E74AA" w:rsidRDefault="000E74AA"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4AA" w:rsidRDefault="000E74AA" w:rsidP="0041597A">
      <w:pPr>
        <w:spacing w:after="0" w:line="240" w:lineRule="auto"/>
      </w:pPr>
      <w:r>
        <w:separator/>
      </w:r>
    </w:p>
  </w:footnote>
  <w:footnote w:type="continuationSeparator" w:id="1">
    <w:p w:rsidR="000E74AA" w:rsidRDefault="000E74AA"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79B"/>
    <w:multiLevelType w:val="hybridMultilevel"/>
    <w:tmpl w:val="4A7020C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4E3761"/>
    <w:multiLevelType w:val="hybridMultilevel"/>
    <w:tmpl w:val="A432877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08263B24"/>
    <w:multiLevelType w:val="hybridMultilevel"/>
    <w:tmpl w:val="3B8E2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BA63A8"/>
    <w:multiLevelType w:val="hybridMultilevel"/>
    <w:tmpl w:val="EB04B856"/>
    <w:lvl w:ilvl="0" w:tplc="59F0E7A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84812"/>
    <w:multiLevelType w:val="hybridMultilevel"/>
    <w:tmpl w:val="5D760A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CC453C7"/>
    <w:multiLevelType w:val="hybridMultilevel"/>
    <w:tmpl w:val="D08628C2"/>
    <w:lvl w:ilvl="0" w:tplc="B5ECA9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24B3F90"/>
    <w:multiLevelType w:val="hybridMultilevel"/>
    <w:tmpl w:val="68060A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4CC6BC7"/>
    <w:multiLevelType w:val="hybridMultilevel"/>
    <w:tmpl w:val="CFBAA89C"/>
    <w:lvl w:ilvl="0" w:tplc="B7C6D3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03C2A70"/>
    <w:multiLevelType w:val="hybridMultilevel"/>
    <w:tmpl w:val="C826EEC8"/>
    <w:lvl w:ilvl="0" w:tplc="39D02F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9153C"/>
    <w:multiLevelType w:val="hybridMultilevel"/>
    <w:tmpl w:val="96ACA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422A06"/>
    <w:multiLevelType w:val="hybridMultilevel"/>
    <w:tmpl w:val="F35CB2AE"/>
    <w:lvl w:ilvl="0" w:tplc="02EA17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31413C"/>
    <w:multiLevelType w:val="multilevel"/>
    <w:tmpl w:val="CB3083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nsid w:val="4842410B"/>
    <w:multiLevelType w:val="hybridMultilevel"/>
    <w:tmpl w:val="969EBCF0"/>
    <w:lvl w:ilvl="0" w:tplc="5380D06E">
      <w:start w:val="2"/>
      <w:numFmt w:val="bullet"/>
      <w:lvlText w:val="-"/>
      <w:lvlJc w:val="left"/>
      <w:pPr>
        <w:ind w:left="1068" w:hanging="360"/>
      </w:pPr>
      <w:rPr>
        <w:rFonts w:ascii="Times New Roman" w:eastAsia="Andale Sans U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547F66D0"/>
    <w:multiLevelType w:val="hybridMultilevel"/>
    <w:tmpl w:val="90F8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FE57F5"/>
    <w:multiLevelType w:val="hybridMultilevel"/>
    <w:tmpl w:val="4E9C0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92A64CC"/>
    <w:multiLevelType w:val="hybridMultilevel"/>
    <w:tmpl w:val="66BA6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A912A47"/>
    <w:multiLevelType w:val="hybridMultilevel"/>
    <w:tmpl w:val="10AE23D6"/>
    <w:lvl w:ilvl="0" w:tplc="063EB14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23">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79045D0"/>
    <w:multiLevelType w:val="hybridMultilevel"/>
    <w:tmpl w:val="D98695F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B000D9A"/>
    <w:multiLevelType w:val="multilevel"/>
    <w:tmpl w:val="146A6AF2"/>
    <w:lvl w:ilvl="0">
      <w:numFmt w:val="bullet"/>
      <w:lvlText w:val=""/>
      <w:lvlJc w:val="left"/>
      <w:pPr>
        <w:ind w:left="720" w:hanging="360"/>
      </w:pPr>
      <w:rPr>
        <w:rFonts w:ascii="Symbol" w:hAnsi="Symbol"/>
        <w:sz w:val="20"/>
      </w:rPr>
    </w:lvl>
    <w:lvl w:ilvl="1">
      <w:start w:val="9"/>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nsid w:val="7E3F1DC1"/>
    <w:multiLevelType w:val="hybridMultilevel"/>
    <w:tmpl w:val="5B10D66E"/>
    <w:lvl w:ilvl="0" w:tplc="D890964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
  </w:num>
  <w:num w:numId="3">
    <w:abstractNumId w:val="25"/>
  </w:num>
  <w:num w:numId="4">
    <w:abstractNumId w:val="29"/>
  </w:num>
  <w:num w:numId="5">
    <w:abstractNumId w:val="10"/>
  </w:num>
  <w:num w:numId="6">
    <w:abstractNumId w:val="3"/>
  </w:num>
  <w:num w:numId="7">
    <w:abstractNumId w:val="12"/>
  </w:num>
  <w:num w:numId="8">
    <w:abstractNumId w:val="15"/>
  </w:num>
  <w:num w:numId="9">
    <w:abstractNumId w:val="22"/>
  </w:num>
  <w:num w:numId="10">
    <w:abstractNumId w:val="27"/>
  </w:num>
  <w:num w:numId="11">
    <w:abstractNumId w:val="23"/>
  </w:num>
  <w:num w:numId="12">
    <w:abstractNumId w:val="19"/>
  </w:num>
  <w:num w:numId="13">
    <w:abstractNumId w:val="9"/>
  </w:num>
  <w:num w:numId="14">
    <w:abstractNumId w:val="7"/>
  </w:num>
  <w:num w:numId="15">
    <w:abstractNumId w:val="13"/>
  </w:num>
  <w:num w:numId="16">
    <w:abstractNumId w:val="14"/>
  </w:num>
  <w:num w:numId="17">
    <w:abstractNumId w:val="4"/>
  </w:num>
  <w:num w:numId="18">
    <w:abstractNumId w:val="18"/>
  </w:num>
  <w:num w:numId="19">
    <w:abstractNumId w:val="21"/>
  </w:num>
  <w:num w:numId="20">
    <w:abstractNumId w:val="17"/>
  </w:num>
  <w:num w:numId="21">
    <w:abstractNumId w:val="6"/>
  </w:num>
  <w:num w:numId="22">
    <w:abstractNumId w:val="28"/>
  </w:num>
  <w:num w:numId="23">
    <w:abstractNumId w:val="16"/>
  </w:num>
  <w:num w:numId="24">
    <w:abstractNumId w:val="20"/>
  </w:num>
  <w:num w:numId="25">
    <w:abstractNumId w:val="11"/>
  </w:num>
  <w:num w:numId="26">
    <w:abstractNumId w:val="2"/>
  </w:num>
  <w:num w:numId="27">
    <w:abstractNumId w:val="24"/>
  </w:num>
  <w:num w:numId="28">
    <w:abstractNumId w:val="0"/>
  </w:num>
  <w:num w:numId="29">
    <w:abstractNumId w:val="8"/>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607A4C"/>
    <w:rsid w:val="00012C1E"/>
    <w:rsid w:val="00050954"/>
    <w:rsid w:val="000567F9"/>
    <w:rsid w:val="00070324"/>
    <w:rsid w:val="00085FBD"/>
    <w:rsid w:val="000A7E79"/>
    <w:rsid w:val="000D0160"/>
    <w:rsid w:val="000D34F4"/>
    <w:rsid w:val="000E5124"/>
    <w:rsid w:val="000E74AA"/>
    <w:rsid w:val="00122C42"/>
    <w:rsid w:val="001711D3"/>
    <w:rsid w:val="0018207E"/>
    <w:rsid w:val="001840D8"/>
    <w:rsid w:val="001939F7"/>
    <w:rsid w:val="001D1741"/>
    <w:rsid w:val="001E0011"/>
    <w:rsid w:val="00214719"/>
    <w:rsid w:val="00223EB9"/>
    <w:rsid w:val="00225DEF"/>
    <w:rsid w:val="0024496F"/>
    <w:rsid w:val="00272338"/>
    <w:rsid w:val="00277DD3"/>
    <w:rsid w:val="002A7506"/>
    <w:rsid w:val="00300FC7"/>
    <w:rsid w:val="00313DD2"/>
    <w:rsid w:val="003D1918"/>
    <w:rsid w:val="003F1B05"/>
    <w:rsid w:val="003F775B"/>
    <w:rsid w:val="003F7F69"/>
    <w:rsid w:val="00411C39"/>
    <w:rsid w:val="00412046"/>
    <w:rsid w:val="0041597A"/>
    <w:rsid w:val="00430654"/>
    <w:rsid w:val="00444473"/>
    <w:rsid w:val="00464779"/>
    <w:rsid w:val="00481D7B"/>
    <w:rsid w:val="004909DC"/>
    <w:rsid w:val="004B2DC1"/>
    <w:rsid w:val="00523710"/>
    <w:rsid w:val="00533B80"/>
    <w:rsid w:val="00544B8F"/>
    <w:rsid w:val="005471D8"/>
    <w:rsid w:val="00547FA9"/>
    <w:rsid w:val="005838EA"/>
    <w:rsid w:val="00587C86"/>
    <w:rsid w:val="005A315D"/>
    <w:rsid w:val="005C08EC"/>
    <w:rsid w:val="005C265D"/>
    <w:rsid w:val="005C5157"/>
    <w:rsid w:val="005D7B40"/>
    <w:rsid w:val="005F4739"/>
    <w:rsid w:val="00607A4C"/>
    <w:rsid w:val="00624680"/>
    <w:rsid w:val="00633A4B"/>
    <w:rsid w:val="00671380"/>
    <w:rsid w:val="006A3051"/>
    <w:rsid w:val="006E6019"/>
    <w:rsid w:val="006F482D"/>
    <w:rsid w:val="00716A44"/>
    <w:rsid w:val="00745607"/>
    <w:rsid w:val="00745C6B"/>
    <w:rsid w:val="00773126"/>
    <w:rsid w:val="00785359"/>
    <w:rsid w:val="007F03EB"/>
    <w:rsid w:val="00832C24"/>
    <w:rsid w:val="0083580F"/>
    <w:rsid w:val="00873BF0"/>
    <w:rsid w:val="00896FED"/>
    <w:rsid w:val="008B5B58"/>
    <w:rsid w:val="008F6415"/>
    <w:rsid w:val="009066BA"/>
    <w:rsid w:val="00917767"/>
    <w:rsid w:val="009205BE"/>
    <w:rsid w:val="00923D3F"/>
    <w:rsid w:val="00931ED1"/>
    <w:rsid w:val="009F72C9"/>
    <w:rsid w:val="00A33948"/>
    <w:rsid w:val="00A660F6"/>
    <w:rsid w:val="00A707A8"/>
    <w:rsid w:val="00A732AA"/>
    <w:rsid w:val="00AA2210"/>
    <w:rsid w:val="00AE39DE"/>
    <w:rsid w:val="00B05C25"/>
    <w:rsid w:val="00BA2AC4"/>
    <w:rsid w:val="00BC1B0D"/>
    <w:rsid w:val="00BD55AF"/>
    <w:rsid w:val="00BF0550"/>
    <w:rsid w:val="00C350B7"/>
    <w:rsid w:val="00C8083B"/>
    <w:rsid w:val="00C81619"/>
    <w:rsid w:val="00C81910"/>
    <w:rsid w:val="00CA6313"/>
    <w:rsid w:val="00CB7B9E"/>
    <w:rsid w:val="00CB7DA5"/>
    <w:rsid w:val="00CC6ABA"/>
    <w:rsid w:val="00CD218D"/>
    <w:rsid w:val="00CF0249"/>
    <w:rsid w:val="00D1340A"/>
    <w:rsid w:val="00D3450B"/>
    <w:rsid w:val="00D45907"/>
    <w:rsid w:val="00DB7D10"/>
    <w:rsid w:val="00DD270A"/>
    <w:rsid w:val="00E14532"/>
    <w:rsid w:val="00E2157D"/>
    <w:rsid w:val="00E423E6"/>
    <w:rsid w:val="00E84E16"/>
    <w:rsid w:val="00E97901"/>
    <w:rsid w:val="00EB7882"/>
    <w:rsid w:val="00EC23EB"/>
    <w:rsid w:val="00EC4326"/>
    <w:rsid w:val="00EC5762"/>
    <w:rsid w:val="00EE0369"/>
    <w:rsid w:val="00F05F67"/>
    <w:rsid w:val="00F177DA"/>
    <w:rsid w:val="00F25B7E"/>
    <w:rsid w:val="00F561CE"/>
    <w:rsid w:val="00F85589"/>
    <w:rsid w:val="00F96D2D"/>
    <w:rsid w:val="00FB0E9D"/>
    <w:rsid w:val="00FB3CF7"/>
    <w:rsid w:val="00FD0058"/>
    <w:rsid w:val="00FE4ECC"/>
    <w:rsid w:val="00FF695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customStyle="1" w:styleId="Standard">
    <w:name w:val="Standard"/>
    <w:rsid w:val="00D3450B"/>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kbaeva87@mail.ru" TargetMode="External"/><Relationship Id="rId13" Type="http://schemas.openxmlformats.org/officeDocument/2006/relationships/hyperlink" Target="http://kk.wikipedia.org/wiki/&#1052;&#1241;&#1076;&#1077;&#1085;&#1080;&#1077;&#1090;" TargetMode="External"/><Relationship Id="rId18" Type="http://schemas.openxmlformats.org/officeDocument/2006/relationships/hyperlink" Target="http://kk.wikipedia.org/wiki/&#1055;&#1072;&#1094;&#1077;&#1074;&#1080;&#1095;_&#1043;&#1077;&#1088;&#1086;&#1085;&#1080;&#1084;_&#1048;&#1086;&#1089;&#1080;&#1092;&#1086;&#1074;&#1080;&#1095;" TargetMode="External"/><Relationship Id="rId3" Type="http://schemas.openxmlformats.org/officeDocument/2006/relationships/styles" Target="styles.xml"/><Relationship Id="rId21" Type="http://schemas.openxmlformats.org/officeDocument/2006/relationships/hyperlink" Target="http://kk.wikipedia.org/wiki/&#1178;&#1072;&#1088;&#1072;&#1096;&#1072;&#1096;_&#1072;&#1085;&#1072;" TargetMode="External"/><Relationship Id="rId7" Type="http://schemas.openxmlformats.org/officeDocument/2006/relationships/endnotes" Target="endnotes.xml"/><Relationship Id="rId12" Type="http://schemas.openxmlformats.org/officeDocument/2006/relationships/hyperlink" Target="http://kk.wikipedia.org/wiki/&#1058;&#1072;&#1088;&#1080;&#1093;" TargetMode="External"/><Relationship Id="rId17" Type="http://schemas.openxmlformats.org/officeDocument/2006/relationships/hyperlink" Target="http://kk.wikipedia.org/w/index.php?title=&#1047;&#1072;&#1089;&#1099;&#1087;&#1082;&#1080;&#1085;&amp;action=edit&amp;redlink=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kk.wikipedia.org/w/index.php?title=&#1178;&#1054;&#1046;&#1040;_&#1040;&#1061;&#1052;&#1045;&#1058;_&#1048;&#1040;&#1057;&#1040;&#1059;&#1048;_&#1050;&#1045;&#1057;&#1045;&#1053;&#1045;&#1057;&#1030;&amp;action=edit&amp;redlink=1" TargetMode="External"/><Relationship Id="rId20" Type="http://schemas.openxmlformats.org/officeDocument/2006/relationships/hyperlink" Target="http://kk.wikipedia.org/w/index.php?title=&#1061;&#1099;&#1079;&#1099;&#1088;_&#1087;&#1072;&#1081;&#1171;&#1072;&#1084;&#1073;&#1072;&#1088;_&#1084;&#1201;&#1085;&#1072;&#1088;&#1072;&#1089;&#1099;&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ki/&#1051;&#1072;&#1090;&#1099;&#1085;_&#1090;&#1110;&#1083;&#111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kk.wikipedia.org/wiki/&#1178;&#1072;&#1079;&#1072;&#1179;&#1089;&#1090;&#1072;&#1085;" TargetMode="External"/><Relationship Id="rId23" Type="http://schemas.openxmlformats.org/officeDocument/2006/relationships/hyperlink" Target="http://kk.wikipedia.org/wiki/&#1046;&#1072;&#1088;&#1082;&#1077;&#1085;&#1090;_&#1084;&#1077;&#1096;&#1110;&#1090;&#1110;" TargetMode="External"/><Relationship Id="rId10" Type="http://schemas.openxmlformats.org/officeDocument/2006/relationships/hyperlink" Target="http://kk.wikipedia.org/w/index.php?title=&#1041;&#1072;&#1073;&#1072;&#1078;&#1099;_&#1179;&#1072;&#1090;&#1099;&#1085;_&#1082;&#1199;&#1084;&#1073;&#1077;&#1079;&#1110;&amp;action=edit&amp;redlink=1" TargetMode="External"/><Relationship Id="rId19" Type="http://schemas.openxmlformats.org/officeDocument/2006/relationships/hyperlink" Target="http://kk.wikipedia.org/w/index.php?title=&#1040;&#1073;&#1076;&#1091;-&#1083;-&#1240;&#1079;&#1080;&#1079;_&#1073;&#1072;&#1073;_&#1082;&#1199;&#1084;&#1073;&#1077;&#1079;&#1110;&amp;action=edit&amp;redlink=1" TargetMode="External"/><Relationship Id="rId4" Type="http://schemas.openxmlformats.org/officeDocument/2006/relationships/settings" Target="settings.xml"/><Relationship Id="rId9" Type="http://schemas.openxmlformats.org/officeDocument/2006/relationships/hyperlink" Target="http://kk.wikipedia.org/wiki/&#1040;&#1088;&#1099;&#1089;&#1090;&#1072;&#1085;&#1073;&#1072;&#1073;" TargetMode="External"/><Relationship Id="rId14" Type="http://schemas.openxmlformats.org/officeDocument/2006/relationships/hyperlink" Target="http://kk.wikipedia.org/wiki/&#1045;&#1091;&#1088;&#1086;&#1087;&#1072;" TargetMode="External"/><Relationship Id="rId22" Type="http://schemas.openxmlformats.org/officeDocument/2006/relationships/hyperlink" Target="http://kk.wikipedia.org/w/index.php?title=&#1048;&#1073;&#1088;&#1072;&#1211;&#1080;&#1084;_&#1072;&#1090;&#1072;&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973FF-3CAC-4583-8517-A462B719A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8363</Words>
  <Characters>47670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ASUS</cp:lastModifiedBy>
  <cp:revision>3</cp:revision>
  <dcterms:created xsi:type="dcterms:W3CDTF">2022-08-18T17:33:00Z</dcterms:created>
  <dcterms:modified xsi:type="dcterms:W3CDTF">2022-08-18T17:39:00Z</dcterms:modified>
</cp:coreProperties>
</file>